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732BC" w14:textId="77777777" w:rsidR="00761677" w:rsidRDefault="000836F8" w:rsidP="000836F8">
      <w:pPr>
        <w:pStyle w:val="BodyText"/>
        <w:jc w:val="center"/>
        <w:rPr>
          <w:rFonts w:cs="Times New Roman"/>
          <w:b/>
          <w:kern w:val="0"/>
          <w:sz w:val="28"/>
          <w:u w:val="single"/>
        </w:rPr>
      </w:pPr>
      <w:bookmarkStart w:id="0" w:name="_GoBack"/>
      <w:bookmarkEnd w:id="0"/>
      <w:r>
        <w:rPr>
          <w:rFonts w:cs="Times New Roman"/>
          <w:b/>
          <w:kern w:val="0"/>
          <w:sz w:val="28"/>
          <w:u w:val="single"/>
        </w:rPr>
        <w:t>Gift Acceptance</w:t>
      </w:r>
      <w:r w:rsidRPr="000836F8">
        <w:rPr>
          <w:rFonts w:cs="Times New Roman"/>
          <w:b/>
          <w:kern w:val="0"/>
          <w:sz w:val="28"/>
          <w:u w:val="single"/>
        </w:rPr>
        <w:t xml:space="preserve"> Policy (Effective </w:t>
      </w:r>
      <w:r w:rsidR="003E1768">
        <w:rPr>
          <w:rFonts w:cs="Times New Roman"/>
          <w:b/>
          <w:kern w:val="0"/>
          <w:sz w:val="28"/>
          <w:u w:val="single"/>
        </w:rPr>
        <w:t>December 2</w:t>
      </w:r>
      <w:r w:rsidRPr="000836F8">
        <w:rPr>
          <w:rFonts w:cs="Times New Roman"/>
          <w:b/>
          <w:kern w:val="0"/>
          <w:sz w:val="28"/>
          <w:u w:val="single"/>
        </w:rPr>
        <w:t>, 2019)</w:t>
      </w:r>
    </w:p>
    <w:p w14:paraId="2DB21DEE" w14:textId="77777777" w:rsidR="000836F8" w:rsidRDefault="00545DA1" w:rsidP="000836F8">
      <w:pPr>
        <w:pStyle w:val="BodyText"/>
        <w:jc w:val="both"/>
        <w:rPr>
          <w:rFonts w:cs="Times New Roman"/>
          <w:kern w:val="0"/>
        </w:rPr>
      </w:pPr>
      <w:r>
        <w:rPr>
          <w:rFonts w:cs="Times New Roman"/>
          <w:kern w:val="0"/>
        </w:rPr>
        <w:t>Houston Hillel actively solicits gifts and grants to further its mission.  Because there is the potential for controversy if certain gifts are accepted, Houston Hillel has established this Gift Acceptance Policy.</w:t>
      </w:r>
    </w:p>
    <w:p w14:paraId="2532FFD1" w14:textId="77777777" w:rsidR="00EE1725" w:rsidRDefault="00EE1725" w:rsidP="000836F8">
      <w:pPr>
        <w:pStyle w:val="BodyText"/>
        <w:jc w:val="both"/>
        <w:rPr>
          <w:rFonts w:cs="Times New Roman"/>
          <w:b/>
          <w:i/>
          <w:kern w:val="0"/>
        </w:rPr>
      </w:pPr>
      <w:r>
        <w:rPr>
          <w:rFonts w:cs="Times New Roman"/>
          <w:b/>
          <w:i/>
          <w:kern w:val="0"/>
        </w:rPr>
        <w:t>Relevant Factors When Considering Whether to Accept a Gift</w:t>
      </w:r>
    </w:p>
    <w:p w14:paraId="308CABED" w14:textId="77777777" w:rsidR="00545DA1" w:rsidRDefault="00545DA1" w:rsidP="000836F8">
      <w:pPr>
        <w:pStyle w:val="BodyText"/>
        <w:jc w:val="both"/>
        <w:rPr>
          <w:rFonts w:cs="Times New Roman"/>
          <w:kern w:val="0"/>
        </w:rPr>
      </w:pPr>
      <w:r>
        <w:rPr>
          <w:rFonts w:cs="Times New Roman"/>
          <w:kern w:val="0"/>
        </w:rPr>
        <w:t>When considering whether to solicit or accept gifts, Houston Hillel will evaluate the following factors:</w:t>
      </w:r>
    </w:p>
    <w:p w14:paraId="1FAC6304" w14:textId="77777777" w:rsidR="00545DA1" w:rsidRPr="00545DA1" w:rsidRDefault="00545DA1" w:rsidP="00545DA1">
      <w:pPr>
        <w:pStyle w:val="BodyText"/>
        <w:numPr>
          <w:ilvl w:val="0"/>
          <w:numId w:val="28"/>
        </w:numPr>
        <w:jc w:val="both"/>
      </w:pPr>
      <w:r>
        <w:rPr>
          <w:u w:val="single"/>
        </w:rPr>
        <w:t>Consistency</w:t>
      </w:r>
      <w:r>
        <w:t>: whether acceptance of the gift is consistent with the prior treatment of similar gifts offered to Houston Hillel;</w:t>
      </w:r>
    </w:p>
    <w:p w14:paraId="335F419B" w14:textId="77777777" w:rsidR="00545DA1" w:rsidRPr="00545DA1" w:rsidRDefault="00545DA1" w:rsidP="00545DA1">
      <w:pPr>
        <w:pStyle w:val="BodyText"/>
        <w:numPr>
          <w:ilvl w:val="0"/>
          <w:numId w:val="28"/>
        </w:numPr>
        <w:jc w:val="both"/>
      </w:pPr>
      <w:r>
        <w:rPr>
          <w:u w:val="single"/>
        </w:rPr>
        <w:t>Form of the Gift</w:t>
      </w:r>
      <w:r>
        <w:t>:  whether the gift is offered in a form that Houston Hillel can use without substantial difficulty or expense;</w:t>
      </w:r>
    </w:p>
    <w:p w14:paraId="6864B724" w14:textId="77777777" w:rsidR="00056488" w:rsidRPr="00056488" w:rsidRDefault="00056488" w:rsidP="00545DA1">
      <w:pPr>
        <w:pStyle w:val="BodyText"/>
        <w:numPr>
          <w:ilvl w:val="0"/>
          <w:numId w:val="28"/>
        </w:numPr>
        <w:jc w:val="both"/>
      </w:pPr>
      <w:r>
        <w:rPr>
          <w:u w:val="single"/>
        </w:rPr>
        <w:t>Legal Capacity</w:t>
      </w:r>
      <w:r w:rsidR="00B75720">
        <w:t>: whether the donor has the legal capacity to make the proposed contribution to Houston Hillel;</w:t>
      </w:r>
    </w:p>
    <w:p w14:paraId="7AD2C621" w14:textId="77777777" w:rsidR="00545DA1" w:rsidRDefault="00545DA1" w:rsidP="00545DA1">
      <w:pPr>
        <w:pStyle w:val="BodyText"/>
        <w:numPr>
          <w:ilvl w:val="0"/>
          <w:numId w:val="28"/>
        </w:numPr>
        <w:jc w:val="both"/>
      </w:pPr>
      <w:r w:rsidRPr="00545DA1">
        <w:rPr>
          <w:u w:val="single"/>
        </w:rPr>
        <w:t>Reputation</w:t>
      </w:r>
      <w:r>
        <w:t>: whether acceptance of the gift may materially damage the reputation of Houston Hillel</w:t>
      </w:r>
      <w:r w:rsidR="00E20715">
        <w:t xml:space="preserve"> with Houston Hillel’s stakeholders</w:t>
      </w:r>
      <w:r w:rsidR="00EE1725">
        <w:t>, or result in Houston Hillel losing its 501(c)(3) not-for-profit status</w:t>
      </w:r>
      <w:r>
        <w:t>;</w:t>
      </w:r>
    </w:p>
    <w:p w14:paraId="0307C8F8" w14:textId="77777777" w:rsidR="00545DA1" w:rsidRDefault="00545DA1" w:rsidP="00545DA1">
      <w:pPr>
        <w:pStyle w:val="BodyText"/>
        <w:numPr>
          <w:ilvl w:val="0"/>
          <w:numId w:val="28"/>
        </w:numPr>
        <w:jc w:val="both"/>
      </w:pPr>
      <w:r>
        <w:rPr>
          <w:u w:val="single"/>
        </w:rPr>
        <w:t>Restrictions on the Gift</w:t>
      </w:r>
      <w:r>
        <w:t>: whether the donor’s intent for the use of the funds is compatible with Houston Hillel’s</w:t>
      </w:r>
      <w:r w:rsidR="00EE1725">
        <w:t xml:space="preserve"> mission and its</w:t>
      </w:r>
      <w:r>
        <w:t xml:space="preserve"> intended use of the gift;</w:t>
      </w:r>
      <w:r w:rsidR="00777633">
        <w:t xml:space="preserve"> and</w:t>
      </w:r>
    </w:p>
    <w:p w14:paraId="5CB571A3" w14:textId="77777777" w:rsidR="00545DA1" w:rsidRDefault="00545DA1" w:rsidP="00545DA1">
      <w:pPr>
        <w:pStyle w:val="BodyText"/>
        <w:numPr>
          <w:ilvl w:val="0"/>
          <w:numId w:val="28"/>
        </w:numPr>
        <w:jc w:val="both"/>
      </w:pPr>
      <w:r>
        <w:rPr>
          <w:u w:val="single"/>
        </w:rPr>
        <w:t>Signal to Other Donors</w:t>
      </w:r>
      <w:r>
        <w:t>:  whether acceptance of the gift will discourage or encourage a significant mass of future gifts.</w:t>
      </w:r>
    </w:p>
    <w:p w14:paraId="37D5661D" w14:textId="77777777" w:rsidR="00EE1725" w:rsidRPr="00EE1725" w:rsidRDefault="00EE1725" w:rsidP="00545DA1">
      <w:pPr>
        <w:pStyle w:val="BodyText"/>
        <w:jc w:val="both"/>
        <w:rPr>
          <w:b/>
          <w:i/>
        </w:rPr>
      </w:pPr>
      <w:r>
        <w:rPr>
          <w:b/>
          <w:i/>
        </w:rPr>
        <w:t xml:space="preserve">Staff </w:t>
      </w:r>
      <w:r w:rsidR="00E20715">
        <w:rPr>
          <w:b/>
          <w:i/>
        </w:rPr>
        <w:t xml:space="preserve">and Lay Leaders </w:t>
      </w:r>
      <w:r>
        <w:rPr>
          <w:b/>
          <w:i/>
        </w:rPr>
        <w:t>Must Consult with Executive Committee Prior to Accepting Controversial Gifts</w:t>
      </w:r>
    </w:p>
    <w:p w14:paraId="10BB4699" w14:textId="77777777" w:rsidR="00545DA1" w:rsidRDefault="00545DA1" w:rsidP="00545DA1">
      <w:pPr>
        <w:pStyle w:val="BodyText"/>
        <w:jc w:val="both"/>
      </w:pPr>
      <w:r>
        <w:t xml:space="preserve">All decisions to </w:t>
      </w:r>
      <w:r w:rsidR="00EE1725">
        <w:t xml:space="preserve">(a) </w:t>
      </w:r>
      <w:r w:rsidR="00EE1725" w:rsidRPr="00E30BD0">
        <w:t>reject a gift</w:t>
      </w:r>
      <w:r w:rsidR="007E7709" w:rsidRPr="00E30BD0">
        <w:t xml:space="preserve"> of any size</w:t>
      </w:r>
      <w:r w:rsidR="00FE1E52" w:rsidRPr="00E30BD0">
        <w:t xml:space="preserve"> or type</w:t>
      </w:r>
      <w:r w:rsidR="007E7709" w:rsidRPr="00E30BD0">
        <w:t>;</w:t>
      </w:r>
      <w:r w:rsidR="00EE1725" w:rsidRPr="00E30BD0">
        <w:t xml:space="preserve"> (b) </w:t>
      </w:r>
      <w:r w:rsidRPr="00E30BD0">
        <w:t>solicit and/or accept potentially controversial gifts</w:t>
      </w:r>
      <w:r w:rsidR="00507C4B" w:rsidRPr="00E30BD0">
        <w:t xml:space="preserve"> </w:t>
      </w:r>
      <w:r w:rsidR="00337CF2" w:rsidRPr="00E30BD0">
        <w:t xml:space="preserve">equal to or </w:t>
      </w:r>
      <w:r w:rsidR="00507C4B" w:rsidRPr="00E30BD0">
        <w:t>greater than $500</w:t>
      </w:r>
      <w:r w:rsidRPr="00E30BD0">
        <w:t xml:space="preserve">, including but not limited to gifts from </w:t>
      </w:r>
      <w:r w:rsidR="00507C4B" w:rsidRPr="00E30BD0">
        <w:t>current and former politicians,</w:t>
      </w:r>
      <w:r w:rsidR="00FE1E52" w:rsidRPr="00E30BD0">
        <w:t xml:space="preserve"> institutional donors (such as corporate and private foundations, foreign governments, and for-profit entities)</w:t>
      </w:r>
      <w:r w:rsidR="008068F9" w:rsidRPr="00E30BD0">
        <w:t xml:space="preserve"> that may pose a risk to Houston Hillel’s reputation, and gifts that require review of legal counsel (including</w:t>
      </w:r>
      <w:r w:rsidR="008068F9">
        <w:t xml:space="preserve"> but not limited to </w:t>
      </w:r>
      <w:r w:rsidR="007E7709">
        <w:t>real estate</w:t>
      </w:r>
      <w:r w:rsidR="008068F9">
        <w:t>)</w:t>
      </w:r>
      <w:r w:rsidR="00337CF2">
        <w:t>; or (c) solicit and/or accept in-kind donations (e.g. art, vehicles, and other personal property excluding cash)</w:t>
      </w:r>
      <w:r w:rsidR="00B75720">
        <w:t xml:space="preserve"> or closely-held securities</w:t>
      </w:r>
      <w:r w:rsidR="00507C4B">
        <w:t xml:space="preserve"> will be made by a majority of the Executive Committee</w:t>
      </w:r>
      <w:r w:rsidR="00E30BD0">
        <w:rPr>
          <w:rStyle w:val="FootnoteReference"/>
        </w:rPr>
        <w:footnoteReference w:id="1"/>
      </w:r>
      <w:r w:rsidR="00507C4B">
        <w:t xml:space="preserve"> of the Board of Directors after consultation with the Executive Director.</w:t>
      </w:r>
      <w:r w:rsidR="006B06D2">
        <w:t xml:space="preserve">  The Executive Committee will convene (either in-person or electronically) as needed to make determinations regarding </w:t>
      </w:r>
      <w:r w:rsidR="00FE1E52">
        <w:t>the foregoing gifts.</w:t>
      </w:r>
    </w:p>
    <w:p w14:paraId="7B9009CF" w14:textId="77777777" w:rsidR="006E47C7" w:rsidRDefault="006E47C7" w:rsidP="00545DA1">
      <w:pPr>
        <w:pStyle w:val="BodyText"/>
        <w:jc w:val="both"/>
      </w:pPr>
      <w:r>
        <w:lastRenderedPageBreak/>
        <w:t>The Executive Committee shall address all acquisitions of real estate</w:t>
      </w:r>
      <w:r w:rsidR="00850A92">
        <w:t xml:space="preserve"> prior to acquiring any real property</w:t>
      </w:r>
      <w:r>
        <w:t>.</w:t>
      </w:r>
    </w:p>
    <w:p w14:paraId="5FD54D2C" w14:textId="77777777" w:rsidR="006B06D2" w:rsidRDefault="006B06D2" w:rsidP="00545DA1">
      <w:pPr>
        <w:pStyle w:val="BodyText"/>
        <w:jc w:val="both"/>
      </w:pPr>
      <w:r>
        <w:t xml:space="preserve">By accepting a gift from any donor, Houston Hillel is not giving an implied or real endorsement of that donor.  </w:t>
      </w:r>
    </w:p>
    <w:p w14:paraId="14FE7E4F" w14:textId="77777777" w:rsidR="00261180" w:rsidRDefault="00261180" w:rsidP="00056027">
      <w:pPr>
        <w:pStyle w:val="BodyText"/>
        <w:keepNext/>
        <w:keepLines/>
        <w:jc w:val="both"/>
        <w:rPr>
          <w:b/>
          <w:i/>
        </w:rPr>
      </w:pPr>
      <w:r>
        <w:rPr>
          <w:b/>
          <w:i/>
        </w:rPr>
        <w:t>Multi-Year Gifts</w:t>
      </w:r>
      <w:r w:rsidR="001B36A6">
        <w:rPr>
          <w:b/>
          <w:i/>
        </w:rPr>
        <w:t xml:space="preserve"> and Pledges</w:t>
      </w:r>
    </w:p>
    <w:p w14:paraId="024050B4" w14:textId="77777777" w:rsidR="00261180" w:rsidRPr="00261180" w:rsidRDefault="00261180" w:rsidP="00056027">
      <w:pPr>
        <w:pStyle w:val="BodyText"/>
        <w:keepNext/>
        <w:keepLines/>
        <w:jc w:val="both"/>
      </w:pPr>
      <w:r>
        <w:t xml:space="preserve">Houston Hillel does not accept multi-year gifts </w:t>
      </w:r>
      <w:r w:rsidR="001B36A6">
        <w:t xml:space="preserve">or pledges </w:t>
      </w:r>
      <w:r>
        <w:t xml:space="preserve">longer than </w:t>
      </w:r>
      <w:r w:rsidR="001B36A6">
        <w:t>five</w:t>
      </w:r>
      <w:r>
        <w:t xml:space="preserve"> years.</w:t>
      </w:r>
    </w:p>
    <w:p w14:paraId="7864BF1C" w14:textId="77777777" w:rsidR="004C7EEE" w:rsidRDefault="004C7EEE" w:rsidP="00056027">
      <w:pPr>
        <w:pStyle w:val="BodyText"/>
        <w:keepNext/>
        <w:keepLines/>
        <w:jc w:val="both"/>
        <w:rPr>
          <w:b/>
          <w:i/>
        </w:rPr>
      </w:pPr>
      <w:r>
        <w:rPr>
          <w:b/>
          <w:i/>
        </w:rPr>
        <w:t>Purpose Restrictions on Gifts</w:t>
      </w:r>
    </w:p>
    <w:p w14:paraId="4C049E71" w14:textId="77777777" w:rsidR="004C7EEE" w:rsidRPr="004C7EEE" w:rsidRDefault="004C1642" w:rsidP="00056027">
      <w:pPr>
        <w:pStyle w:val="BodyText"/>
        <w:keepNext/>
        <w:keepLines/>
        <w:jc w:val="both"/>
      </w:pPr>
      <w:r>
        <w:t>Restrictions on the use of gifts to Houston Hillel</w:t>
      </w:r>
      <w:r w:rsidR="004C7EEE">
        <w:t>, if any, are required to be specific, in writing, and agreed-to by Houston Hillel.  The minimum amount of a cash gift that may be subject to a purpose restriction is $</w:t>
      </w:r>
      <w:r w:rsidR="000554C5">
        <w:t>5</w:t>
      </w:r>
      <w:r w:rsidR="004C7EEE" w:rsidRPr="00560DE8">
        <w:t>00</w:t>
      </w:r>
      <w:r w:rsidR="004C7EEE">
        <w:t>.</w:t>
      </w:r>
      <w:r w:rsidR="00056027">
        <w:t xml:space="preserve">  This threshold requirement does not apply to donations to specified endowment funds.</w:t>
      </w:r>
    </w:p>
    <w:p w14:paraId="683F3CF9" w14:textId="77777777" w:rsidR="007E7709" w:rsidRDefault="007E7709" w:rsidP="00545DA1">
      <w:pPr>
        <w:pStyle w:val="BodyText"/>
        <w:jc w:val="both"/>
        <w:rPr>
          <w:b/>
          <w:i/>
        </w:rPr>
      </w:pPr>
      <w:r>
        <w:rPr>
          <w:b/>
          <w:i/>
        </w:rPr>
        <w:t xml:space="preserve">Donors Shall Be Directed to Deposit Certain Gifts to Houston Hillel with the Houston Jewish Community Foundation </w:t>
      </w:r>
    </w:p>
    <w:p w14:paraId="5D131A2F" w14:textId="77777777" w:rsidR="00D8424D" w:rsidRDefault="007E7709" w:rsidP="00545DA1">
      <w:pPr>
        <w:pStyle w:val="BodyText"/>
        <w:jc w:val="both"/>
      </w:pPr>
      <w:r>
        <w:t xml:space="preserve">Upon notification that a current or prospective donor would like to donate </w:t>
      </w:r>
      <w:r w:rsidR="00D8424D">
        <w:t xml:space="preserve">annuities, </w:t>
      </w:r>
      <w:r>
        <w:t xml:space="preserve">life insurance, </w:t>
      </w:r>
      <w:r w:rsidR="00B75720">
        <w:t>publicly-traded</w:t>
      </w:r>
      <w:r>
        <w:t xml:space="preserve"> securities</w:t>
      </w:r>
      <w:r w:rsidR="00C70AFF">
        <w:t xml:space="preserve">, income from </w:t>
      </w:r>
      <w:r w:rsidR="00D8424D">
        <w:t>charitable trust</w:t>
      </w:r>
      <w:r w:rsidR="00C70AFF">
        <w:t>s and/or retirement plans, or another similar financial instrument (other than cash)</w:t>
      </w:r>
      <w:r w:rsidR="00D8424D">
        <w:t>, Houston Hillel staff should coordinate the donor’s gift via the Houston Jewish Community Foundation.</w:t>
      </w:r>
    </w:p>
    <w:p w14:paraId="40E07556" w14:textId="77777777" w:rsidR="00C70AFF" w:rsidRPr="007E7709" w:rsidRDefault="004C7EEE" w:rsidP="00545DA1">
      <w:pPr>
        <w:pStyle w:val="BodyText"/>
        <w:jc w:val="both"/>
      </w:pPr>
      <w:r>
        <w:t>Houston Hillel s</w:t>
      </w:r>
      <w:r w:rsidR="00C70AFF">
        <w:t>taff may accept cash gift</w:t>
      </w:r>
      <w:r w:rsidR="006B06D2">
        <w:t>s</w:t>
      </w:r>
      <w:r w:rsidR="00B75720">
        <w:t xml:space="preserve"> without the Executive Committee’s pre-approval</w:t>
      </w:r>
      <w:r w:rsidR="00C70AFF">
        <w:t xml:space="preserve"> that are</w:t>
      </w:r>
      <w:r w:rsidR="00B75720">
        <w:t xml:space="preserve"> (i)</w:t>
      </w:r>
      <w:r w:rsidR="00C70AFF">
        <w:t xml:space="preserve"> not potentially controversial </w:t>
      </w:r>
      <w:r w:rsidR="00B75720">
        <w:t>and (ii) satisfy Houston Hillel’s evaluation criteria outlined in this policy</w:t>
      </w:r>
      <w:r w:rsidR="006B06D2">
        <w:t>.</w:t>
      </w:r>
    </w:p>
    <w:p w14:paraId="7E022C2B" w14:textId="77777777" w:rsidR="00EE1725" w:rsidRPr="00EE1725" w:rsidRDefault="00EE1725" w:rsidP="00545DA1">
      <w:pPr>
        <w:pStyle w:val="BodyText"/>
        <w:jc w:val="both"/>
        <w:rPr>
          <w:b/>
          <w:i/>
        </w:rPr>
      </w:pPr>
      <w:r>
        <w:rPr>
          <w:b/>
          <w:i/>
        </w:rPr>
        <w:t>Donors Should be Advised to Seek Independent Financial and Legal Advice</w:t>
      </w:r>
    </w:p>
    <w:p w14:paraId="34657C36" w14:textId="77777777" w:rsidR="00507C4B" w:rsidRDefault="00507C4B" w:rsidP="00545DA1">
      <w:pPr>
        <w:pStyle w:val="BodyText"/>
        <w:jc w:val="both"/>
      </w:pPr>
      <w:r>
        <w:t xml:space="preserve">Houston Hillel staff shall urge all </w:t>
      </w:r>
      <w:r w:rsidR="00EE1725">
        <w:t xml:space="preserve">current and </w:t>
      </w:r>
      <w:r>
        <w:t>prospective donors to seek the assistance of personal financial and legal advisors in matters relating to their gift(s) to Houston Hillel, including the resulting tax and estate planning consequences.</w:t>
      </w:r>
    </w:p>
    <w:p w14:paraId="345AF092" w14:textId="77777777" w:rsidR="00C70AFF" w:rsidRDefault="00C70AFF" w:rsidP="00545DA1">
      <w:pPr>
        <w:pStyle w:val="BodyText"/>
        <w:jc w:val="both"/>
        <w:rPr>
          <w:b/>
          <w:i/>
        </w:rPr>
      </w:pPr>
      <w:r>
        <w:rPr>
          <w:b/>
          <w:i/>
        </w:rPr>
        <w:t>Houston Hillel Will Obtain Legal Advice When Appropriate</w:t>
      </w:r>
    </w:p>
    <w:p w14:paraId="1FCBD96C" w14:textId="77777777" w:rsidR="00C70AFF" w:rsidRDefault="004C7EEE" w:rsidP="00545DA1">
      <w:pPr>
        <w:pStyle w:val="BodyText"/>
        <w:jc w:val="both"/>
      </w:pPr>
      <w:r>
        <w:t>Houston Hillel staff shall inform the Executive Committee if legal advice relating to a prospective or actual donation is necessary.</w:t>
      </w:r>
    </w:p>
    <w:p w14:paraId="6A60C98A" w14:textId="77777777" w:rsidR="006B06D2" w:rsidRDefault="006B06D2" w:rsidP="00545DA1">
      <w:pPr>
        <w:pStyle w:val="BodyText"/>
        <w:jc w:val="both"/>
        <w:rPr>
          <w:b/>
          <w:i/>
        </w:rPr>
      </w:pPr>
      <w:r>
        <w:rPr>
          <w:b/>
          <w:i/>
        </w:rPr>
        <w:t>Acknowledgment of Gifts and Follow-Up with Donors</w:t>
      </w:r>
    </w:p>
    <w:p w14:paraId="1E20B403" w14:textId="77777777" w:rsidR="00227F02" w:rsidRDefault="008068F9" w:rsidP="00545DA1">
      <w:pPr>
        <w:pStyle w:val="BodyText"/>
        <w:jc w:val="both"/>
      </w:pPr>
      <w:r>
        <w:t>All gifts of any form that Houston Hillel accepts should be acknowledged</w:t>
      </w:r>
      <w:r w:rsidR="00D7499D">
        <w:t xml:space="preserve"> in writing</w:t>
      </w:r>
      <w:r w:rsidR="007677A5">
        <w:t xml:space="preserve"> within four (4</w:t>
      </w:r>
      <w:r>
        <w:t>) weeks of receipt by Houston Hillel</w:t>
      </w:r>
      <w:r w:rsidR="007677A5">
        <w:t>; gifts equal to or greater than $1,000 should be acknowledged in writing within one (1) week of receipt by Houston Hillel.  T</w:t>
      </w:r>
      <w:r w:rsidR="00D7499D">
        <w:t xml:space="preserve">hese acknowledgments should include the following information: </w:t>
      </w:r>
    </w:p>
    <w:p w14:paraId="67A69ABF" w14:textId="77777777" w:rsidR="00227F02" w:rsidRDefault="00D7499D" w:rsidP="00227F02">
      <w:pPr>
        <w:pStyle w:val="BodyText"/>
        <w:numPr>
          <w:ilvl w:val="0"/>
          <w:numId w:val="29"/>
        </w:numPr>
        <w:jc w:val="both"/>
      </w:pPr>
      <w:r>
        <w:t xml:space="preserve">the donor’s name; </w:t>
      </w:r>
    </w:p>
    <w:p w14:paraId="7D8B9269" w14:textId="77777777" w:rsidR="00227F02" w:rsidRDefault="00D7499D" w:rsidP="00227F02">
      <w:pPr>
        <w:pStyle w:val="BodyText"/>
        <w:numPr>
          <w:ilvl w:val="0"/>
          <w:numId w:val="29"/>
        </w:numPr>
        <w:jc w:val="both"/>
      </w:pPr>
      <w:r>
        <w:lastRenderedPageBreak/>
        <w:t xml:space="preserve">the date Houston Hillel received the donation; </w:t>
      </w:r>
    </w:p>
    <w:p w14:paraId="6E7CBE1A" w14:textId="77777777" w:rsidR="00227F02" w:rsidRDefault="00D7499D" w:rsidP="00227F02">
      <w:pPr>
        <w:pStyle w:val="BodyText"/>
        <w:numPr>
          <w:ilvl w:val="0"/>
          <w:numId w:val="29"/>
        </w:numPr>
        <w:jc w:val="both"/>
      </w:pPr>
      <w:r>
        <w:t>the amount or description of the item donated</w:t>
      </w:r>
      <w:r w:rsidR="009D3388">
        <w:t xml:space="preserve"> (Houston Hillel shall not estimate a dollar value of non-cash gifts)</w:t>
      </w:r>
      <w:r>
        <w:t xml:space="preserve">; </w:t>
      </w:r>
    </w:p>
    <w:p w14:paraId="4295E44E" w14:textId="77777777" w:rsidR="00227F02" w:rsidRDefault="003E0B6F" w:rsidP="00227F02">
      <w:pPr>
        <w:pStyle w:val="BodyText"/>
        <w:numPr>
          <w:ilvl w:val="0"/>
          <w:numId w:val="29"/>
        </w:numPr>
        <w:jc w:val="both"/>
      </w:pPr>
      <w:r>
        <w:t xml:space="preserve">that Houston Hillel is a charity recognized as tax-exempt by the Internal Revenue Service under Section 501(c)(3); </w:t>
      </w:r>
      <w:r w:rsidR="00D7499D">
        <w:t xml:space="preserve">and </w:t>
      </w:r>
    </w:p>
    <w:p w14:paraId="0B645DBB" w14:textId="77777777" w:rsidR="00D7499D" w:rsidRDefault="003E0B6F" w:rsidP="00227F02">
      <w:pPr>
        <w:pStyle w:val="BodyText"/>
        <w:numPr>
          <w:ilvl w:val="0"/>
          <w:numId w:val="29"/>
        </w:numPr>
        <w:jc w:val="both"/>
      </w:pPr>
      <w:r>
        <w:t xml:space="preserve">either (a) </w:t>
      </w:r>
      <w:r w:rsidR="00D7499D">
        <w:t xml:space="preserve">a statement </w:t>
      </w:r>
      <w:r>
        <w:t>that Houston Hillel did not provide</w:t>
      </w:r>
      <w:r w:rsidR="00D7499D">
        <w:t xml:space="preserve"> any goods or services in return for the gift</w:t>
      </w:r>
      <w:r>
        <w:t xml:space="preserve">, or </w:t>
      </w:r>
      <w:r w:rsidR="009D3388">
        <w:t xml:space="preserve">(b) if the gift to Houston Hillel </w:t>
      </w:r>
      <w:r w:rsidR="002370EA">
        <w:t>was more than $75</w:t>
      </w:r>
      <w:r w:rsidR="009D3388">
        <w:t xml:space="preserve"> and Houston Hillel provided something of more than insubstantial benefit in return for the gift, a statement providing a good faith estimate of the value of the goods or services provided to the donor</w:t>
      </w:r>
      <w:r w:rsidR="008068F9">
        <w:t xml:space="preserve">.  </w:t>
      </w:r>
    </w:p>
    <w:p w14:paraId="246C76CC" w14:textId="77777777" w:rsidR="006B06D2" w:rsidRDefault="008068F9" w:rsidP="00545DA1">
      <w:pPr>
        <w:pStyle w:val="BodyText"/>
        <w:jc w:val="both"/>
      </w:pPr>
      <w:r>
        <w:t xml:space="preserve">Existing donors should be contacted to renew their gift within 365 days of their previous gift.  </w:t>
      </w:r>
    </w:p>
    <w:p w14:paraId="70163BDC" w14:textId="77777777" w:rsidR="006B06D2" w:rsidRDefault="00E20715" w:rsidP="00545DA1">
      <w:pPr>
        <w:pStyle w:val="BodyText"/>
        <w:jc w:val="both"/>
        <w:rPr>
          <w:b/>
          <w:i/>
        </w:rPr>
      </w:pPr>
      <w:r>
        <w:rPr>
          <w:b/>
          <w:i/>
        </w:rPr>
        <w:t xml:space="preserve">Effective Date of Policy / </w:t>
      </w:r>
      <w:r w:rsidR="006B06D2">
        <w:rPr>
          <w:b/>
          <w:i/>
        </w:rPr>
        <w:t>Amendment</w:t>
      </w:r>
      <w:r>
        <w:rPr>
          <w:b/>
          <w:i/>
        </w:rPr>
        <w:t>s</w:t>
      </w:r>
      <w:r w:rsidR="006B06D2">
        <w:rPr>
          <w:b/>
          <w:i/>
        </w:rPr>
        <w:t xml:space="preserve"> of this Policy</w:t>
      </w:r>
    </w:p>
    <w:p w14:paraId="20035944" w14:textId="77777777" w:rsidR="006B06D2" w:rsidRPr="006B06D2" w:rsidRDefault="00E20715" w:rsidP="00545DA1">
      <w:pPr>
        <w:pStyle w:val="BodyText"/>
        <w:jc w:val="both"/>
      </w:pPr>
      <w:r>
        <w:t xml:space="preserve">This Policy is effective as of the date approved by the Board of Directors.  The Policy may only be amended upon a recommendation of </w:t>
      </w:r>
      <w:r w:rsidR="0083223C">
        <w:t xml:space="preserve">the Development Committee and approval by a vote of </w:t>
      </w:r>
      <w:r w:rsidR="006B06D2">
        <w:t>Houston Hillel’s Board of Directors.</w:t>
      </w:r>
    </w:p>
    <w:sectPr w:rsidR="006B06D2" w:rsidRPr="006B06D2" w:rsidSect="0092105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33A6A" w14:textId="77777777" w:rsidR="00CA2213" w:rsidRDefault="00CA2213" w:rsidP="003E0AE0">
      <w:pPr>
        <w:spacing w:after="0"/>
      </w:pPr>
      <w:r>
        <w:separator/>
      </w:r>
    </w:p>
  </w:endnote>
  <w:endnote w:type="continuationSeparator" w:id="0">
    <w:p w14:paraId="70BCBDB0" w14:textId="77777777" w:rsidR="00CA2213" w:rsidRDefault="00CA2213" w:rsidP="003E0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54BD0" w14:textId="77777777" w:rsidR="00227F02" w:rsidRDefault="00D97D44">
    <w:pPr>
      <w:pStyle w:val="Footer"/>
      <w:jc w:val="center"/>
    </w:pPr>
    <w:r>
      <w:rPr>
        <w:noProof/>
      </w:rPr>
      <w:fldChar w:fldCharType="begin"/>
    </w:r>
    <w:r>
      <w:rPr>
        <w:noProof/>
      </w:rPr>
      <w:instrText xml:space="preserve"> PAGE   \* MERGEFORMAT </w:instrText>
    </w:r>
    <w:r>
      <w:rPr>
        <w:noProof/>
      </w:rPr>
      <w:fldChar w:fldCharType="separate"/>
    </w:r>
    <w:r w:rsidR="000554C5">
      <w:rPr>
        <w:noProof/>
      </w:rPr>
      <w:t>3</w:t>
    </w:r>
    <w:r>
      <w:rPr>
        <w:noProof/>
      </w:rPr>
      <w:fldChar w:fldCharType="end"/>
    </w:r>
  </w:p>
  <w:p w14:paraId="26BA45AD" w14:textId="77777777" w:rsidR="00227F02" w:rsidRDefault="00227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CB093" w14:textId="77777777" w:rsidR="00CA2213" w:rsidRDefault="00CA2213" w:rsidP="003E0AE0">
      <w:pPr>
        <w:spacing w:after="0"/>
      </w:pPr>
      <w:r>
        <w:separator/>
      </w:r>
    </w:p>
  </w:footnote>
  <w:footnote w:type="continuationSeparator" w:id="0">
    <w:p w14:paraId="2CBF82A9" w14:textId="77777777" w:rsidR="00CA2213" w:rsidRDefault="00CA2213" w:rsidP="003E0AE0">
      <w:pPr>
        <w:spacing w:after="0"/>
      </w:pPr>
      <w:r>
        <w:continuationSeparator/>
      </w:r>
    </w:p>
  </w:footnote>
  <w:footnote w:id="1">
    <w:p w14:paraId="0A375D10" w14:textId="77777777" w:rsidR="00E30BD0" w:rsidRDefault="00E30BD0">
      <w:pPr>
        <w:pStyle w:val="FootnoteText"/>
      </w:pPr>
      <w:r>
        <w:rPr>
          <w:rStyle w:val="FootnoteReference"/>
        </w:rPr>
        <w:footnoteRef/>
      </w:r>
      <w:r>
        <w:t xml:space="preserve"> The Executive Committee is comprised of Houston Hillel’s Board President, Board Vice-Presidents, </w:t>
      </w:r>
      <w:r w:rsidR="00D978CD">
        <w:t xml:space="preserve">Secretary, </w:t>
      </w:r>
      <w:r>
        <w:t>and Treasurer.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8AE0" w14:textId="77777777" w:rsidR="000836F8" w:rsidRDefault="000836F8" w:rsidP="000836F8">
    <w:pPr>
      <w:pStyle w:val="Header"/>
      <w:jc w:val="right"/>
    </w:pPr>
    <w:r>
      <w:t>2019-20 Ad Hoc Financial Controls Committee</w:t>
    </w:r>
    <w:r>
      <w:br/>
      <w:t>Houston Hillel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30098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6A6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30FE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C6E4C8"/>
    <w:lvl w:ilvl="0">
      <w:start w:val="1"/>
      <w:numFmt w:val="decimal"/>
      <w:pStyle w:val="ListNumber2"/>
      <w:lvlText w:val="%1."/>
      <w:lvlJc w:val="left"/>
      <w:pPr>
        <w:tabs>
          <w:tab w:val="num" w:pos="720"/>
        </w:tabs>
        <w:ind w:left="1440" w:hanging="720"/>
      </w:pPr>
      <w:rPr>
        <w:rFonts w:hint="default"/>
      </w:rPr>
    </w:lvl>
  </w:abstractNum>
  <w:abstractNum w:abstractNumId="4" w15:restartNumberingAfterBreak="0">
    <w:nsid w:val="FFFFFF80"/>
    <w:multiLevelType w:val="singleLevel"/>
    <w:tmpl w:val="8F86AB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49C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786A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D878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03E60"/>
    <w:lvl w:ilvl="0">
      <w:start w:val="1"/>
      <w:numFmt w:val="decimal"/>
      <w:pStyle w:val="ListNumber"/>
      <w:lvlText w:val="%1."/>
      <w:lvlJc w:val="left"/>
      <w:pPr>
        <w:tabs>
          <w:tab w:val="num" w:pos="720"/>
        </w:tabs>
        <w:ind w:left="1440" w:hanging="720"/>
      </w:pPr>
      <w:rPr>
        <w:rFonts w:hint="default"/>
      </w:rPr>
    </w:lvl>
  </w:abstractNum>
  <w:abstractNum w:abstractNumId="9" w15:restartNumberingAfterBreak="0">
    <w:nsid w:val="FFFFFF89"/>
    <w:multiLevelType w:val="singleLevel"/>
    <w:tmpl w:val="EBA23956"/>
    <w:lvl w:ilvl="0">
      <w:start w:val="1"/>
      <w:numFmt w:val="bullet"/>
      <w:pStyle w:val="ListBullet"/>
      <w:lvlText w:val=""/>
      <w:lvlJc w:val="left"/>
      <w:pPr>
        <w:tabs>
          <w:tab w:val="num" w:pos="720"/>
        </w:tabs>
        <w:ind w:left="0" w:firstLine="720"/>
      </w:pPr>
      <w:rPr>
        <w:rFonts w:ascii="Symbol" w:hAnsi="Symbol" w:hint="default"/>
      </w:rPr>
    </w:lvl>
  </w:abstractNum>
  <w:abstractNum w:abstractNumId="10" w15:restartNumberingAfterBreak="0">
    <w:nsid w:val="1FEB2F4F"/>
    <w:multiLevelType w:val="hybridMultilevel"/>
    <w:tmpl w:val="694C0E40"/>
    <w:lvl w:ilvl="0" w:tplc="A65CA92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7226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011B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42671F37"/>
    <w:multiLevelType w:val="multilevel"/>
    <w:tmpl w:val="3890755A"/>
    <w:styleLink w:val="1ai"/>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C737CFB"/>
    <w:multiLevelType w:val="hybridMultilevel"/>
    <w:tmpl w:val="F670BC6E"/>
    <w:lvl w:ilvl="0" w:tplc="5A0E4F0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67A3B"/>
    <w:multiLevelType w:val="hybridMultilevel"/>
    <w:tmpl w:val="633EE200"/>
    <w:lvl w:ilvl="0" w:tplc="9C40E2A4">
      <w:start w:val="1"/>
      <w:numFmt w:val="bullet"/>
      <w:pStyle w:val="Bullet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F083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8"/>
  </w:num>
  <w:num w:numId="3">
    <w:abstractNumId w:val="13"/>
  </w:num>
  <w:num w:numId="4">
    <w:abstractNumId w:val="15"/>
  </w:num>
  <w:num w:numId="5">
    <w:abstractNumId w:val="14"/>
  </w:num>
  <w:num w:numId="6">
    <w:abstractNumId w:val="8"/>
  </w:num>
  <w:num w:numId="7">
    <w:abstractNumId w:val="17"/>
  </w:num>
  <w:num w:numId="8">
    <w:abstractNumId w:val="11"/>
  </w:num>
  <w:num w:numId="9">
    <w:abstractNumId w:val="9"/>
  </w:num>
  <w:num w:numId="10">
    <w:abstractNumId w:val="9"/>
  </w:num>
  <w:num w:numId="11">
    <w:abstractNumId w:val="7"/>
  </w:num>
  <w:num w:numId="12">
    <w:abstractNumId w:val="7"/>
  </w:num>
  <w:num w:numId="13">
    <w:abstractNumId w:val="6"/>
  </w:num>
  <w:num w:numId="14">
    <w:abstractNumId w:val="6"/>
  </w:num>
  <w:num w:numId="15">
    <w:abstractNumId w:val="5"/>
  </w:num>
  <w:num w:numId="16">
    <w:abstractNumId w:val="5"/>
  </w:num>
  <w:num w:numId="17">
    <w:abstractNumId w:val="4"/>
  </w:num>
  <w:num w:numId="18">
    <w:abstractNumId w:val="4"/>
  </w:num>
  <w:num w:numId="19">
    <w:abstractNumId w:val="8"/>
  </w:num>
  <w:num w:numId="20">
    <w:abstractNumId w:val="3"/>
  </w:num>
  <w:num w:numId="21">
    <w:abstractNumId w:val="3"/>
  </w:num>
  <w:num w:numId="22">
    <w:abstractNumId w:val="2"/>
  </w:num>
  <w:num w:numId="23">
    <w:abstractNumId w:val="2"/>
  </w:num>
  <w:num w:numId="24">
    <w:abstractNumId w:val="1"/>
  </w:num>
  <w:num w:numId="25">
    <w:abstractNumId w:val="1"/>
  </w:num>
  <w:num w:numId="26">
    <w:abstractNumId w:val="0"/>
  </w:num>
  <w:num w:numId="27">
    <w:abstractNumId w:val="0"/>
  </w:num>
  <w:num w:numId="28">
    <w:abstractNumId w:val="1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87"/>
    <w:rsid w:val="00030087"/>
    <w:rsid w:val="000554C5"/>
    <w:rsid w:val="00056027"/>
    <w:rsid w:val="00056488"/>
    <w:rsid w:val="00061F9B"/>
    <w:rsid w:val="00063474"/>
    <w:rsid w:val="000836F8"/>
    <w:rsid w:val="001874E7"/>
    <w:rsid w:val="001B36A6"/>
    <w:rsid w:val="00223F6E"/>
    <w:rsid w:val="00227F02"/>
    <w:rsid w:val="002370EA"/>
    <w:rsid w:val="00261180"/>
    <w:rsid w:val="002B078A"/>
    <w:rsid w:val="00337CF2"/>
    <w:rsid w:val="003A5DC2"/>
    <w:rsid w:val="003A65D6"/>
    <w:rsid w:val="003E0AE0"/>
    <w:rsid w:val="003E0B6F"/>
    <w:rsid w:val="003E1768"/>
    <w:rsid w:val="00493C1D"/>
    <w:rsid w:val="004B3F46"/>
    <w:rsid w:val="004C1642"/>
    <w:rsid w:val="004C7EEE"/>
    <w:rsid w:val="004E5175"/>
    <w:rsid w:val="00507C4B"/>
    <w:rsid w:val="00513E6C"/>
    <w:rsid w:val="00515FA2"/>
    <w:rsid w:val="00545740"/>
    <w:rsid w:val="00545DA1"/>
    <w:rsid w:val="00560DE8"/>
    <w:rsid w:val="005E61F7"/>
    <w:rsid w:val="00627271"/>
    <w:rsid w:val="00652DE8"/>
    <w:rsid w:val="00690248"/>
    <w:rsid w:val="00691CF3"/>
    <w:rsid w:val="00692220"/>
    <w:rsid w:val="0069286C"/>
    <w:rsid w:val="006B06D2"/>
    <w:rsid w:val="006E47C7"/>
    <w:rsid w:val="00761677"/>
    <w:rsid w:val="007677A5"/>
    <w:rsid w:val="00777633"/>
    <w:rsid w:val="007E7709"/>
    <w:rsid w:val="008005DE"/>
    <w:rsid w:val="008068F9"/>
    <w:rsid w:val="0083223C"/>
    <w:rsid w:val="00850A92"/>
    <w:rsid w:val="0092105E"/>
    <w:rsid w:val="00933517"/>
    <w:rsid w:val="009D3388"/>
    <w:rsid w:val="009D3684"/>
    <w:rsid w:val="00A0284D"/>
    <w:rsid w:val="00A4669C"/>
    <w:rsid w:val="00A5602A"/>
    <w:rsid w:val="00A57A4F"/>
    <w:rsid w:val="00A63C2A"/>
    <w:rsid w:val="00A64E1F"/>
    <w:rsid w:val="00AC1523"/>
    <w:rsid w:val="00AE47FA"/>
    <w:rsid w:val="00B75720"/>
    <w:rsid w:val="00B87578"/>
    <w:rsid w:val="00C44C25"/>
    <w:rsid w:val="00C70AFF"/>
    <w:rsid w:val="00CA2213"/>
    <w:rsid w:val="00CB45C0"/>
    <w:rsid w:val="00CF1D74"/>
    <w:rsid w:val="00D019F4"/>
    <w:rsid w:val="00D41A20"/>
    <w:rsid w:val="00D74875"/>
    <w:rsid w:val="00D7499D"/>
    <w:rsid w:val="00D8424D"/>
    <w:rsid w:val="00D96118"/>
    <w:rsid w:val="00D978CD"/>
    <w:rsid w:val="00D97D44"/>
    <w:rsid w:val="00DD2C32"/>
    <w:rsid w:val="00DE7AB4"/>
    <w:rsid w:val="00E20715"/>
    <w:rsid w:val="00E30BD0"/>
    <w:rsid w:val="00E944F9"/>
    <w:rsid w:val="00EE1725"/>
    <w:rsid w:val="00F15B6F"/>
    <w:rsid w:val="00FE1E52"/>
    <w:rsid w:val="00FE2967"/>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B28EF"/>
  <w15:docId w15:val="{35D92217-56A4-478C-92D2-A71849BC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A4669C"/>
    <w:pPr>
      <w:spacing w:after="240" w:line="240" w:lineRule="auto"/>
    </w:pPr>
    <w:rPr>
      <w:rFonts w:ascii="Times New Roman" w:hAnsi="Times New Roman" w:cs="Times New Roman"/>
      <w:kern w:val="24"/>
      <w:sz w:val="24"/>
      <w:szCs w:val="24"/>
      <w:lang w:bidi="en-US"/>
    </w:rPr>
  </w:style>
  <w:style w:type="paragraph" w:styleId="Heading1">
    <w:name w:val="heading 1"/>
    <w:basedOn w:val="AGNormal"/>
    <w:next w:val="AGNormal"/>
    <w:link w:val="Heading1Char"/>
    <w:qFormat/>
    <w:rsid w:val="00DD2C32"/>
    <w:pPr>
      <w:keepNext/>
      <w:keepLines/>
      <w:spacing w:before="480"/>
      <w:outlineLvl w:val="0"/>
    </w:pPr>
    <w:rPr>
      <w:rFonts w:eastAsiaTheme="majorEastAsia" w:cstheme="majorBidi"/>
      <w:b/>
      <w:bCs/>
      <w:szCs w:val="28"/>
    </w:rPr>
  </w:style>
  <w:style w:type="paragraph" w:styleId="Heading2">
    <w:name w:val="heading 2"/>
    <w:basedOn w:val="AGNormal"/>
    <w:next w:val="AGNormal"/>
    <w:link w:val="Heading2Char"/>
    <w:qFormat/>
    <w:rsid w:val="00DD2C32"/>
    <w:pPr>
      <w:keepNext/>
      <w:keepLines/>
      <w:spacing w:before="200"/>
      <w:outlineLvl w:val="1"/>
    </w:pPr>
    <w:rPr>
      <w:rFonts w:eastAsiaTheme="majorEastAsia" w:cstheme="majorBidi"/>
      <w:b/>
      <w:bCs/>
      <w:szCs w:val="26"/>
    </w:rPr>
  </w:style>
  <w:style w:type="paragraph" w:styleId="Heading3">
    <w:name w:val="heading 3"/>
    <w:basedOn w:val="AGNormal"/>
    <w:next w:val="AGNormal"/>
    <w:link w:val="Heading3Char"/>
    <w:qFormat/>
    <w:rsid w:val="00DD2C32"/>
    <w:pPr>
      <w:keepNext/>
      <w:keepLines/>
      <w:spacing w:before="200"/>
      <w:outlineLvl w:val="2"/>
    </w:pPr>
    <w:rPr>
      <w:rFonts w:eastAsiaTheme="majorEastAsia" w:cstheme="majorBidi"/>
      <w:b/>
      <w:bCs/>
    </w:rPr>
  </w:style>
  <w:style w:type="paragraph" w:styleId="Heading4">
    <w:name w:val="heading 4"/>
    <w:basedOn w:val="AGNormal"/>
    <w:next w:val="AGNormal"/>
    <w:link w:val="Heading4Char"/>
    <w:qFormat/>
    <w:rsid w:val="00DD2C32"/>
    <w:pPr>
      <w:keepNext/>
      <w:keepLines/>
      <w:spacing w:before="200"/>
      <w:outlineLvl w:val="3"/>
    </w:pPr>
    <w:rPr>
      <w:rFonts w:eastAsiaTheme="majorEastAsia" w:cstheme="majorBidi"/>
      <w:b/>
      <w:bCs/>
      <w:i/>
      <w:iCs/>
    </w:rPr>
  </w:style>
  <w:style w:type="paragraph" w:styleId="Heading5">
    <w:name w:val="heading 5"/>
    <w:basedOn w:val="AGNormal"/>
    <w:next w:val="AGNormal"/>
    <w:link w:val="Heading5Char"/>
    <w:qFormat/>
    <w:rsid w:val="00DD2C32"/>
    <w:pPr>
      <w:keepNext/>
      <w:keepLines/>
      <w:spacing w:before="200"/>
      <w:outlineLvl w:val="4"/>
    </w:pPr>
    <w:rPr>
      <w:rFonts w:eastAsiaTheme="majorEastAsia" w:cstheme="majorBidi"/>
    </w:rPr>
  </w:style>
  <w:style w:type="paragraph" w:styleId="Heading6">
    <w:name w:val="heading 6"/>
    <w:basedOn w:val="AGNormal"/>
    <w:next w:val="AGNormal"/>
    <w:link w:val="Heading6Char"/>
    <w:qFormat/>
    <w:rsid w:val="00DD2C32"/>
    <w:pPr>
      <w:keepNext/>
      <w:keepLines/>
      <w:spacing w:before="200"/>
      <w:outlineLvl w:val="5"/>
    </w:pPr>
    <w:rPr>
      <w:rFonts w:eastAsiaTheme="majorEastAsia" w:cstheme="majorBidi"/>
      <w:i/>
      <w:iCs/>
    </w:rPr>
  </w:style>
  <w:style w:type="paragraph" w:styleId="Heading7">
    <w:name w:val="heading 7"/>
    <w:basedOn w:val="AGNormal"/>
    <w:next w:val="AGNormal"/>
    <w:link w:val="Heading7Char"/>
    <w:qFormat/>
    <w:rsid w:val="00DD2C32"/>
    <w:pPr>
      <w:keepNext/>
      <w:keepLines/>
      <w:spacing w:before="200"/>
      <w:outlineLvl w:val="6"/>
    </w:pPr>
    <w:rPr>
      <w:rFonts w:eastAsiaTheme="majorEastAsia" w:cstheme="majorBidi"/>
      <w:i/>
      <w:iCs/>
    </w:rPr>
  </w:style>
  <w:style w:type="paragraph" w:styleId="Heading8">
    <w:name w:val="heading 8"/>
    <w:basedOn w:val="AGNormal"/>
    <w:next w:val="AGNormal"/>
    <w:link w:val="Heading8Char"/>
    <w:qFormat/>
    <w:rsid w:val="00DD2C32"/>
    <w:pPr>
      <w:keepNext/>
      <w:keepLines/>
      <w:spacing w:before="200"/>
      <w:outlineLvl w:val="7"/>
    </w:pPr>
    <w:rPr>
      <w:rFonts w:eastAsiaTheme="majorEastAsia" w:cstheme="majorBidi"/>
      <w:szCs w:val="20"/>
    </w:rPr>
  </w:style>
  <w:style w:type="paragraph" w:styleId="Heading9">
    <w:name w:val="heading 9"/>
    <w:basedOn w:val="AGNormal"/>
    <w:next w:val="AGNormal"/>
    <w:link w:val="Heading9Char"/>
    <w:qFormat/>
    <w:rsid w:val="00DD2C32"/>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D2C32"/>
    <w:pPr>
      <w:numPr>
        <w:numId w:val="2"/>
      </w:numPr>
    </w:pPr>
  </w:style>
  <w:style w:type="numbering" w:styleId="1ai">
    <w:name w:val="Outline List 1"/>
    <w:basedOn w:val="NoList"/>
    <w:rsid w:val="00DD2C32"/>
    <w:pPr>
      <w:numPr>
        <w:numId w:val="4"/>
      </w:numPr>
    </w:pPr>
  </w:style>
  <w:style w:type="numbering" w:customStyle="1" w:styleId="1a1ai">
    <w:name w:val="1./a./(1)/(a)/i."/>
    <w:basedOn w:val="NoList"/>
    <w:rsid w:val="00DD2C32"/>
    <w:pPr>
      <w:numPr>
        <w:numId w:val="5"/>
      </w:numPr>
    </w:pPr>
  </w:style>
  <w:style w:type="paragraph" w:customStyle="1" w:styleId="AGNormal">
    <w:name w:val="AGNormal"/>
    <w:rsid w:val="00DD2C32"/>
    <w:pPr>
      <w:spacing w:after="0" w:line="240" w:lineRule="auto"/>
    </w:pPr>
    <w:rPr>
      <w:rFonts w:ascii="Times New Roman" w:eastAsia="Times New Roman" w:hAnsi="Times New Roman" w:cs="Times New Roman"/>
      <w:kern w:val="24"/>
      <w:sz w:val="24"/>
      <w:szCs w:val="24"/>
    </w:rPr>
  </w:style>
  <w:style w:type="paragraph" w:customStyle="1" w:styleId="AGAddress">
    <w:name w:val="AG Address"/>
    <w:basedOn w:val="AGNormal"/>
    <w:rsid w:val="00DD2C32"/>
    <w:pPr>
      <w:ind w:left="-864" w:right="-864"/>
      <w:jc w:val="center"/>
    </w:pPr>
    <w:rPr>
      <w:rFonts w:ascii="Arial" w:hAnsi="Arial"/>
      <w:sz w:val="14"/>
      <w:szCs w:val="14"/>
    </w:rPr>
  </w:style>
  <w:style w:type="character" w:customStyle="1" w:styleId="ALLCAPS">
    <w:name w:val="ALL CAPS"/>
    <w:basedOn w:val="DefaultParagraphFont"/>
    <w:rsid w:val="00DD2C32"/>
    <w:rPr>
      <w:caps/>
    </w:rPr>
  </w:style>
  <w:style w:type="paragraph" w:styleId="Signature">
    <w:name w:val="Signature"/>
    <w:basedOn w:val="AGNormal"/>
    <w:link w:val="SignatureChar"/>
    <w:rsid w:val="00DD2C32"/>
    <w:pPr>
      <w:ind w:left="4320"/>
    </w:pPr>
  </w:style>
  <w:style w:type="character" w:customStyle="1" w:styleId="SignatureChar">
    <w:name w:val="Signature Char"/>
    <w:basedOn w:val="DefaultParagraphFont"/>
    <w:link w:val="Signature"/>
    <w:rsid w:val="00DD2C32"/>
    <w:rPr>
      <w:rFonts w:ascii="Times New Roman" w:eastAsia="Times New Roman" w:hAnsi="Times New Roman" w:cs="Times New Roman"/>
      <w:kern w:val="24"/>
      <w:sz w:val="24"/>
      <w:szCs w:val="24"/>
    </w:rPr>
  </w:style>
  <w:style w:type="paragraph" w:customStyle="1" w:styleId="Author">
    <w:name w:val="Author"/>
    <w:basedOn w:val="Signature"/>
    <w:link w:val="AuthorChar"/>
    <w:autoRedefine/>
    <w:rsid w:val="00DD2C32"/>
    <w:pPr>
      <w:spacing w:after="240"/>
      <w:ind w:left="5040"/>
      <w:contextualSpacing/>
    </w:pPr>
    <w:rPr>
      <w:lang w:bidi="en-US"/>
    </w:rPr>
  </w:style>
  <w:style w:type="character" w:customStyle="1" w:styleId="AuthorChar">
    <w:name w:val="Author Char"/>
    <w:basedOn w:val="SignatureChar"/>
    <w:link w:val="Author"/>
    <w:rsid w:val="00DD2C32"/>
    <w:rPr>
      <w:rFonts w:ascii="Times New Roman" w:eastAsia="Times New Roman" w:hAnsi="Times New Roman" w:cs="Times New Roman"/>
      <w:kern w:val="24"/>
      <w:sz w:val="24"/>
      <w:szCs w:val="24"/>
      <w:lang w:bidi="en-US"/>
    </w:rPr>
  </w:style>
  <w:style w:type="paragraph" w:customStyle="1" w:styleId="AuthorParagraph">
    <w:name w:val="AuthorParagraph"/>
    <w:basedOn w:val="AGNormal"/>
    <w:autoRedefine/>
    <w:rsid w:val="00DD2C32"/>
    <w:pPr>
      <w:spacing w:after="240"/>
      <w:ind w:left="5040"/>
      <w:contextualSpacing/>
    </w:pPr>
  </w:style>
  <w:style w:type="paragraph" w:styleId="BalloonText">
    <w:name w:val="Balloon Text"/>
    <w:basedOn w:val="AGNormal"/>
    <w:link w:val="BalloonTextChar"/>
    <w:semiHidden/>
    <w:unhideWhenUsed/>
    <w:rsid w:val="00DD2C32"/>
    <w:rPr>
      <w:rFonts w:ascii="Tahoma" w:hAnsi="Tahoma" w:cs="Tahoma"/>
      <w:sz w:val="16"/>
      <w:szCs w:val="16"/>
    </w:rPr>
  </w:style>
  <w:style w:type="character" w:customStyle="1" w:styleId="BalloonTextChar">
    <w:name w:val="Balloon Text Char"/>
    <w:basedOn w:val="DefaultParagraphFont"/>
    <w:link w:val="BalloonText"/>
    <w:semiHidden/>
    <w:rsid w:val="00DD2C32"/>
    <w:rPr>
      <w:rFonts w:ascii="Tahoma" w:eastAsia="Times New Roman" w:hAnsi="Tahoma" w:cs="Tahoma"/>
      <w:kern w:val="24"/>
      <w:sz w:val="16"/>
      <w:szCs w:val="16"/>
    </w:rPr>
  </w:style>
  <w:style w:type="paragraph" w:styleId="Bibliography">
    <w:name w:val="Bibliography"/>
    <w:basedOn w:val="AGNormal"/>
    <w:next w:val="AGNormal"/>
    <w:uiPriority w:val="37"/>
    <w:semiHidden/>
    <w:unhideWhenUsed/>
    <w:rsid w:val="00DD2C32"/>
  </w:style>
  <w:style w:type="paragraph" w:styleId="BlockText">
    <w:name w:val="Block Text"/>
    <w:basedOn w:val="AGNormal"/>
    <w:rsid w:val="00DD2C32"/>
    <w:pPr>
      <w:spacing w:after="240"/>
      <w:ind w:left="2160"/>
    </w:pPr>
  </w:style>
  <w:style w:type="paragraph" w:styleId="BodyText">
    <w:name w:val="Body Text"/>
    <w:basedOn w:val="AGNormal"/>
    <w:link w:val="BodyTextChar"/>
    <w:qFormat/>
    <w:rsid w:val="004B3F46"/>
    <w:pPr>
      <w:spacing w:after="240"/>
    </w:pPr>
    <w:rPr>
      <w:rFonts w:cstheme="minorBidi"/>
    </w:rPr>
  </w:style>
  <w:style w:type="character" w:customStyle="1" w:styleId="BodyTextChar">
    <w:name w:val="Body Text Char"/>
    <w:link w:val="BodyText"/>
    <w:rsid w:val="004B3F46"/>
    <w:rPr>
      <w:rFonts w:ascii="Times New Roman" w:eastAsia="Times New Roman" w:hAnsi="Times New Roman"/>
      <w:kern w:val="24"/>
      <w:sz w:val="24"/>
      <w:szCs w:val="24"/>
    </w:rPr>
  </w:style>
  <w:style w:type="paragraph" w:styleId="BodyText2">
    <w:name w:val="Body Text 2"/>
    <w:basedOn w:val="BodyText"/>
    <w:link w:val="BodyText2Char"/>
    <w:semiHidden/>
    <w:unhideWhenUsed/>
    <w:rsid w:val="00DD2C32"/>
    <w:pPr>
      <w:spacing w:line="480" w:lineRule="auto"/>
    </w:pPr>
  </w:style>
  <w:style w:type="character" w:customStyle="1" w:styleId="BodyText2Char">
    <w:name w:val="Body Text 2 Char"/>
    <w:basedOn w:val="DefaultParagraphFont"/>
    <w:link w:val="BodyText2"/>
    <w:semiHidden/>
    <w:rsid w:val="00DD2C32"/>
    <w:rPr>
      <w:rFonts w:ascii="Times New Roman" w:eastAsia="Times New Roman" w:hAnsi="Times New Roman" w:cs="Times New Roman"/>
      <w:kern w:val="24"/>
      <w:sz w:val="24"/>
      <w:szCs w:val="24"/>
    </w:rPr>
  </w:style>
  <w:style w:type="paragraph" w:styleId="BodyText3">
    <w:name w:val="Body Text 3"/>
    <w:basedOn w:val="BodyText"/>
    <w:link w:val="BodyText3Char"/>
    <w:semiHidden/>
    <w:unhideWhenUsed/>
    <w:rsid w:val="00DD2C32"/>
    <w:rPr>
      <w:sz w:val="16"/>
      <w:szCs w:val="16"/>
    </w:rPr>
  </w:style>
  <w:style w:type="character" w:customStyle="1" w:styleId="BodyText3Char">
    <w:name w:val="Body Text 3 Char"/>
    <w:basedOn w:val="DefaultParagraphFont"/>
    <w:link w:val="BodyText3"/>
    <w:semiHidden/>
    <w:rsid w:val="00DD2C32"/>
    <w:rPr>
      <w:rFonts w:ascii="Times New Roman" w:eastAsia="Times New Roman" w:hAnsi="Times New Roman" w:cs="Times New Roman"/>
      <w:kern w:val="24"/>
      <w:sz w:val="16"/>
      <w:szCs w:val="16"/>
    </w:rPr>
  </w:style>
  <w:style w:type="paragraph" w:styleId="BodyTextIndent">
    <w:name w:val="Body Text Indent"/>
    <w:basedOn w:val="AGNormal"/>
    <w:link w:val="BodyTextIndentChar"/>
    <w:qFormat/>
    <w:rsid w:val="00DD2C32"/>
    <w:pPr>
      <w:spacing w:after="240"/>
      <w:ind w:firstLine="720"/>
    </w:pPr>
  </w:style>
  <w:style w:type="character" w:customStyle="1" w:styleId="BodyTextIndentChar">
    <w:name w:val="Body Text Indent Char"/>
    <w:basedOn w:val="DefaultParagraphFont"/>
    <w:link w:val="BodyTextIndent"/>
    <w:rsid w:val="00DD2C32"/>
    <w:rPr>
      <w:rFonts w:ascii="Times New Roman" w:eastAsia="Times New Roman" w:hAnsi="Times New Roman" w:cs="Times New Roman"/>
      <w:kern w:val="24"/>
      <w:sz w:val="24"/>
      <w:szCs w:val="24"/>
    </w:rPr>
  </w:style>
  <w:style w:type="paragraph" w:styleId="BodyTextIndent2">
    <w:name w:val="Body Text Indent 2"/>
    <w:basedOn w:val="BodyTextIndent"/>
    <w:link w:val="BodyTextIndent2Char"/>
    <w:semiHidden/>
    <w:unhideWhenUsed/>
    <w:rsid w:val="00DD2C32"/>
    <w:pPr>
      <w:spacing w:after="120" w:line="480" w:lineRule="auto"/>
      <w:ind w:left="360"/>
    </w:pPr>
  </w:style>
  <w:style w:type="character" w:customStyle="1" w:styleId="BodyTextIndent2Char">
    <w:name w:val="Body Text Indent 2 Char"/>
    <w:basedOn w:val="DefaultParagraphFont"/>
    <w:link w:val="BodyTextIndent2"/>
    <w:semiHidden/>
    <w:rsid w:val="00DD2C32"/>
    <w:rPr>
      <w:rFonts w:ascii="Times New Roman" w:eastAsia="Times New Roman" w:hAnsi="Times New Roman" w:cs="Times New Roman"/>
      <w:kern w:val="24"/>
      <w:sz w:val="24"/>
      <w:szCs w:val="24"/>
    </w:rPr>
  </w:style>
  <w:style w:type="paragraph" w:styleId="BodyTextIndent3">
    <w:name w:val="Body Text Indent 3"/>
    <w:basedOn w:val="BodyTextIndent"/>
    <w:link w:val="BodyTextIndent3Char"/>
    <w:semiHidden/>
    <w:unhideWhenUsed/>
    <w:rsid w:val="00DD2C32"/>
    <w:pPr>
      <w:spacing w:after="120"/>
      <w:ind w:left="360"/>
    </w:pPr>
    <w:rPr>
      <w:sz w:val="16"/>
      <w:szCs w:val="16"/>
    </w:rPr>
  </w:style>
  <w:style w:type="character" w:customStyle="1" w:styleId="BodyTextIndent3Char">
    <w:name w:val="Body Text Indent 3 Char"/>
    <w:basedOn w:val="DefaultParagraphFont"/>
    <w:link w:val="BodyTextIndent3"/>
    <w:semiHidden/>
    <w:rsid w:val="00DD2C32"/>
    <w:rPr>
      <w:rFonts w:ascii="Times New Roman" w:eastAsia="Times New Roman" w:hAnsi="Times New Roman" w:cs="Times New Roman"/>
      <w:kern w:val="24"/>
      <w:sz w:val="16"/>
      <w:szCs w:val="16"/>
    </w:rPr>
  </w:style>
  <w:style w:type="paragraph" w:customStyle="1" w:styleId="BodyText-NoSpace">
    <w:name w:val="Body Text-No Space"/>
    <w:basedOn w:val="BodyText"/>
    <w:rsid w:val="00DD2C32"/>
    <w:pPr>
      <w:spacing w:after="0"/>
    </w:pPr>
  </w:style>
  <w:style w:type="character" w:customStyle="1" w:styleId="Bold">
    <w:name w:val="Bold"/>
    <w:basedOn w:val="DefaultParagraphFont"/>
    <w:rsid w:val="00DD2C32"/>
    <w:rPr>
      <w:b/>
    </w:rPr>
  </w:style>
  <w:style w:type="character" w:customStyle="1" w:styleId="BoldItalic">
    <w:name w:val="Bold Italic"/>
    <w:basedOn w:val="DefaultParagraphFont"/>
    <w:rsid w:val="00DD2C32"/>
    <w:rPr>
      <w:b/>
      <w:i/>
    </w:rPr>
  </w:style>
  <w:style w:type="character" w:customStyle="1" w:styleId="BoldItalicUnderline">
    <w:name w:val="Bold Italic Underline"/>
    <w:basedOn w:val="DefaultParagraphFont"/>
    <w:rsid w:val="00DD2C32"/>
    <w:rPr>
      <w:b/>
      <w:i/>
      <w:u w:val="single"/>
    </w:rPr>
  </w:style>
  <w:style w:type="character" w:customStyle="1" w:styleId="BoldUnderline">
    <w:name w:val="Bold Underline"/>
    <w:basedOn w:val="DefaultParagraphFont"/>
    <w:rsid w:val="00DD2C32"/>
    <w:rPr>
      <w:b/>
      <w:u w:val="single"/>
    </w:rPr>
  </w:style>
  <w:style w:type="character" w:styleId="BookTitle">
    <w:name w:val="Book Title"/>
    <w:basedOn w:val="DefaultParagraphFont"/>
    <w:uiPriority w:val="33"/>
    <w:semiHidden/>
    <w:rsid w:val="00DD2C32"/>
    <w:rPr>
      <w:b/>
      <w:bCs/>
      <w:smallCaps/>
      <w:spacing w:val="5"/>
    </w:rPr>
  </w:style>
  <w:style w:type="paragraph" w:customStyle="1" w:styleId="Bullet1">
    <w:name w:val="Bullet 1"/>
    <w:basedOn w:val="AGNormal"/>
    <w:next w:val="ListNumber"/>
    <w:rsid w:val="00DD2C32"/>
    <w:pPr>
      <w:numPr>
        <w:numId w:val="7"/>
      </w:numPr>
      <w:spacing w:after="240"/>
    </w:pPr>
    <w:rPr>
      <w:szCs w:val="20"/>
    </w:rPr>
  </w:style>
  <w:style w:type="paragraph" w:styleId="ListNumber">
    <w:name w:val="List Number"/>
    <w:basedOn w:val="AGNormal"/>
    <w:rsid w:val="00DD2C32"/>
    <w:pPr>
      <w:numPr>
        <w:numId w:val="19"/>
      </w:numPr>
      <w:spacing w:after="240"/>
    </w:pPr>
  </w:style>
  <w:style w:type="paragraph" w:styleId="Caption">
    <w:name w:val="caption"/>
    <w:basedOn w:val="Normal"/>
    <w:next w:val="Normal"/>
    <w:uiPriority w:val="35"/>
    <w:semiHidden/>
    <w:unhideWhenUsed/>
    <w:qFormat/>
    <w:rsid w:val="00DD2C32"/>
    <w:rPr>
      <w:b/>
      <w:bCs/>
      <w:color w:val="4F81BD" w:themeColor="accent1"/>
      <w:sz w:val="18"/>
      <w:szCs w:val="18"/>
    </w:rPr>
  </w:style>
  <w:style w:type="paragraph" w:styleId="Closing">
    <w:name w:val="Closing"/>
    <w:basedOn w:val="AGNormal"/>
    <w:link w:val="ClosingChar"/>
    <w:autoRedefine/>
    <w:rsid w:val="00DD2C32"/>
    <w:pPr>
      <w:spacing w:after="960"/>
      <w:ind w:left="4320"/>
    </w:pPr>
    <w:rPr>
      <w:rFonts w:eastAsiaTheme="minorHAnsi"/>
      <w:lang w:bidi="en-US"/>
    </w:rPr>
  </w:style>
  <w:style w:type="character" w:customStyle="1" w:styleId="ClosingChar">
    <w:name w:val="Closing Char"/>
    <w:basedOn w:val="DefaultParagraphFont"/>
    <w:link w:val="Closing"/>
    <w:rsid w:val="00DD2C32"/>
    <w:rPr>
      <w:rFonts w:ascii="Times New Roman" w:hAnsi="Times New Roman" w:cs="Times New Roman"/>
      <w:kern w:val="24"/>
      <w:sz w:val="24"/>
      <w:szCs w:val="24"/>
      <w:lang w:bidi="en-US"/>
    </w:rPr>
  </w:style>
  <w:style w:type="paragraph" w:customStyle="1" w:styleId="ClosingParagrapph">
    <w:name w:val="ClosingParagrapph"/>
    <w:basedOn w:val="AGNormal"/>
    <w:next w:val="AGNormal"/>
    <w:rsid w:val="00DD2C32"/>
    <w:pPr>
      <w:spacing w:after="960"/>
      <w:ind w:left="5040"/>
    </w:pPr>
  </w:style>
  <w:style w:type="table" w:styleId="ColorfulGrid-Accent1">
    <w:name w:val="Colorful Grid Accent 1"/>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leNormal"/>
    <w:uiPriority w:val="73"/>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1">
    <w:name w:val="Colorful List Accent 1"/>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leNormal"/>
    <w:uiPriority w:val="72"/>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1">
    <w:name w:val="Colorful Shading Accent 1"/>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2C32"/>
    <w:rPr>
      <w:sz w:val="16"/>
      <w:szCs w:val="16"/>
    </w:rPr>
  </w:style>
  <w:style w:type="paragraph" w:styleId="CommentText">
    <w:name w:val="annotation text"/>
    <w:basedOn w:val="AGNormal"/>
    <w:link w:val="CommentTextChar"/>
    <w:semiHidden/>
    <w:unhideWhenUsed/>
    <w:rsid w:val="00DD2C32"/>
    <w:rPr>
      <w:sz w:val="20"/>
      <w:szCs w:val="20"/>
    </w:rPr>
  </w:style>
  <w:style w:type="character" w:customStyle="1" w:styleId="CommentTextChar">
    <w:name w:val="Comment Text Char"/>
    <w:basedOn w:val="DefaultParagraphFont"/>
    <w:link w:val="CommentText"/>
    <w:semiHidden/>
    <w:rsid w:val="00DD2C32"/>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DD2C32"/>
    <w:rPr>
      <w:b/>
      <w:bCs/>
    </w:rPr>
  </w:style>
  <w:style w:type="character" w:customStyle="1" w:styleId="CommentSubjectChar">
    <w:name w:val="Comment Subject Char"/>
    <w:basedOn w:val="CommentTextChar"/>
    <w:link w:val="CommentSubject"/>
    <w:uiPriority w:val="99"/>
    <w:semiHidden/>
    <w:rsid w:val="00DD2C32"/>
    <w:rPr>
      <w:rFonts w:ascii="Times New Roman" w:eastAsia="Times New Roman" w:hAnsi="Times New Roman" w:cs="Times New Roman"/>
      <w:b/>
      <w:bCs/>
      <w:kern w:val="24"/>
      <w:sz w:val="20"/>
      <w:szCs w:val="20"/>
    </w:rPr>
  </w:style>
  <w:style w:type="table" w:styleId="DarkList-Accent1">
    <w:name w:val="Dark List Accent 1"/>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leNormal"/>
    <w:uiPriority w:val="70"/>
    <w:rsid w:val="00DD2C32"/>
    <w:pPr>
      <w:spacing w:after="0"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AGNormal"/>
    <w:next w:val="Normal"/>
    <w:link w:val="DateChar"/>
    <w:rsid w:val="00DD2C32"/>
  </w:style>
  <w:style w:type="character" w:customStyle="1" w:styleId="DateChar">
    <w:name w:val="Date Char"/>
    <w:basedOn w:val="DefaultParagraphFont"/>
    <w:link w:val="Date"/>
    <w:rsid w:val="00DD2C32"/>
    <w:rPr>
      <w:rFonts w:ascii="Times New Roman" w:eastAsia="Times New Roman" w:hAnsi="Times New Roman" w:cs="Times New Roman"/>
      <w:kern w:val="24"/>
      <w:sz w:val="24"/>
      <w:szCs w:val="24"/>
    </w:rPr>
  </w:style>
  <w:style w:type="character" w:customStyle="1" w:styleId="DOCSFooter">
    <w:name w:val="DOCSFooter"/>
    <w:basedOn w:val="DefaultParagraphFont"/>
    <w:rsid w:val="00DD2C32"/>
    <w:rPr>
      <w:rFonts w:ascii="Times New Roman" w:hAnsi="Times New Roman"/>
      <w:dstrike w:val="0"/>
      <w:w w:val="100"/>
      <w:kern w:val="0"/>
      <w:sz w:val="14"/>
      <w:szCs w:val="14"/>
      <w:u w:val="none"/>
      <w:vertAlign w:val="baseline"/>
    </w:rPr>
  </w:style>
  <w:style w:type="paragraph" w:styleId="DocumentMap">
    <w:name w:val="Document Map"/>
    <w:basedOn w:val="AGNormal"/>
    <w:link w:val="DocumentMapChar"/>
    <w:semiHidden/>
    <w:unhideWhenUsed/>
    <w:rsid w:val="00DD2C32"/>
    <w:pPr>
      <w:shd w:val="clear" w:color="auto" w:fill="000080"/>
    </w:pPr>
    <w:rPr>
      <w:rFonts w:ascii="Tahoma" w:hAnsi="Tahoma" w:cs="Tahoma"/>
    </w:rPr>
  </w:style>
  <w:style w:type="character" w:customStyle="1" w:styleId="DocumentMapChar">
    <w:name w:val="Document Map Char"/>
    <w:basedOn w:val="DefaultParagraphFont"/>
    <w:link w:val="DocumentMap"/>
    <w:semiHidden/>
    <w:rsid w:val="00DD2C32"/>
    <w:rPr>
      <w:rFonts w:ascii="Tahoma" w:eastAsia="Times New Roman" w:hAnsi="Tahoma" w:cs="Tahoma"/>
      <w:kern w:val="24"/>
      <w:sz w:val="24"/>
      <w:szCs w:val="24"/>
      <w:shd w:val="clear" w:color="auto" w:fill="000080"/>
    </w:rPr>
  </w:style>
  <w:style w:type="paragraph" w:styleId="E-mailSignature">
    <w:name w:val="E-mail Signature"/>
    <w:basedOn w:val="AGNormal"/>
    <w:link w:val="E-mailSignatureChar"/>
    <w:semiHidden/>
    <w:unhideWhenUsed/>
    <w:rsid w:val="00DD2C32"/>
  </w:style>
  <w:style w:type="character" w:customStyle="1" w:styleId="E-mailSignatureChar">
    <w:name w:val="E-mail Signature Char"/>
    <w:basedOn w:val="DefaultParagraphFont"/>
    <w:link w:val="E-mailSignature"/>
    <w:semiHidden/>
    <w:rsid w:val="00DD2C32"/>
    <w:rPr>
      <w:rFonts w:ascii="Times New Roman" w:eastAsia="Times New Roman" w:hAnsi="Times New Roman" w:cs="Times New Roman"/>
      <w:kern w:val="24"/>
      <w:sz w:val="24"/>
      <w:szCs w:val="24"/>
    </w:rPr>
  </w:style>
  <w:style w:type="character" w:styleId="Emphasis">
    <w:name w:val="Emphasis"/>
    <w:basedOn w:val="DefaultParagraphFont"/>
    <w:uiPriority w:val="20"/>
    <w:semiHidden/>
    <w:rsid w:val="00DD2C32"/>
    <w:rPr>
      <w:i/>
      <w:iCs/>
    </w:rPr>
  </w:style>
  <w:style w:type="character" w:styleId="EndnoteReference">
    <w:name w:val="endnote reference"/>
    <w:basedOn w:val="DefaultParagraphFont"/>
    <w:semiHidden/>
    <w:unhideWhenUsed/>
    <w:rsid w:val="00DD2C32"/>
    <w:rPr>
      <w:vertAlign w:val="superscript"/>
    </w:rPr>
  </w:style>
  <w:style w:type="paragraph" w:styleId="EndnoteText">
    <w:name w:val="endnote text"/>
    <w:basedOn w:val="AGNormal"/>
    <w:link w:val="EndnoteTextChar"/>
    <w:semiHidden/>
    <w:unhideWhenUsed/>
    <w:rsid w:val="00DD2C32"/>
    <w:pPr>
      <w:spacing w:before="60" w:after="60"/>
    </w:pPr>
    <w:rPr>
      <w:sz w:val="20"/>
      <w:szCs w:val="20"/>
    </w:rPr>
  </w:style>
  <w:style w:type="character" w:customStyle="1" w:styleId="EndnoteTextChar">
    <w:name w:val="Endnote Text Char"/>
    <w:basedOn w:val="DefaultParagraphFont"/>
    <w:link w:val="EndnoteText"/>
    <w:semiHidden/>
    <w:rsid w:val="00DD2C32"/>
    <w:rPr>
      <w:rFonts w:ascii="Times New Roman" w:eastAsia="Times New Roman" w:hAnsi="Times New Roman" w:cs="Times New Roman"/>
      <w:kern w:val="24"/>
      <w:sz w:val="20"/>
      <w:szCs w:val="20"/>
    </w:rPr>
  </w:style>
  <w:style w:type="paragraph" w:styleId="EnvelopeAddress">
    <w:name w:val="envelope address"/>
    <w:basedOn w:val="AGNormal"/>
    <w:rsid w:val="00DD2C32"/>
    <w:pPr>
      <w:framePr w:w="7920" w:h="1980" w:hRule="exact" w:hSpace="180" w:wrap="auto" w:hAnchor="page" w:xAlign="center" w:yAlign="bottom"/>
      <w:spacing w:after="240"/>
      <w:ind w:left="2880"/>
      <w:contextualSpacing/>
    </w:pPr>
    <w:rPr>
      <w:rFonts w:cs="Arial"/>
    </w:rPr>
  </w:style>
  <w:style w:type="paragraph" w:styleId="EnvelopeReturn">
    <w:name w:val="envelope return"/>
    <w:basedOn w:val="AGNormal"/>
    <w:rsid w:val="00DD2C32"/>
    <w:pPr>
      <w:spacing w:after="240"/>
      <w:contextualSpacing/>
    </w:pPr>
    <w:rPr>
      <w:rFonts w:cs="Arial"/>
      <w:sz w:val="20"/>
      <w:szCs w:val="20"/>
    </w:rPr>
  </w:style>
  <w:style w:type="character" w:styleId="FollowedHyperlink">
    <w:name w:val="FollowedHyperlink"/>
    <w:basedOn w:val="DefaultParagraphFont"/>
    <w:uiPriority w:val="99"/>
    <w:semiHidden/>
    <w:unhideWhenUsed/>
    <w:rsid w:val="00DD2C32"/>
    <w:rPr>
      <w:color w:val="800080" w:themeColor="followedHyperlink"/>
      <w:u w:val="single"/>
    </w:rPr>
  </w:style>
  <w:style w:type="paragraph" w:styleId="Footer">
    <w:name w:val="footer"/>
    <w:basedOn w:val="AGNormal"/>
    <w:link w:val="FooterChar"/>
    <w:uiPriority w:val="99"/>
    <w:rsid w:val="00DD2C32"/>
    <w:pPr>
      <w:tabs>
        <w:tab w:val="center" w:pos="4680"/>
        <w:tab w:val="right" w:pos="9360"/>
      </w:tabs>
    </w:pPr>
  </w:style>
  <w:style w:type="character" w:customStyle="1" w:styleId="FooterChar">
    <w:name w:val="Footer Char"/>
    <w:basedOn w:val="DefaultParagraphFont"/>
    <w:link w:val="Footer"/>
    <w:uiPriority w:val="99"/>
    <w:rsid w:val="00DD2C32"/>
    <w:rPr>
      <w:rFonts w:ascii="Times New Roman" w:eastAsia="Times New Roman" w:hAnsi="Times New Roman" w:cs="Times New Roman"/>
      <w:kern w:val="24"/>
      <w:sz w:val="24"/>
      <w:szCs w:val="24"/>
    </w:rPr>
  </w:style>
  <w:style w:type="character" w:styleId="FootnoteReference">
    <w:name w:val="footnote reference"/>
    <w:basedOn w:val="DefaultParagraphFont"/>
    <w:rsid w:val="00DD2C32"/>
    <w:rPr>
      <w:vertAlign w:val="superscript"/>
    </w:rPr>
  </w:style>
  <w:style w:type="paragraph" w:styleId="FootnoteText">
    <w:name w:val="footnote text"/>
    <w:basedOn w:val="AGNormal"/>
    <w:link w:val="FootnoteTextChar"/>
    <w:rsid w:val="00DD2C32"/>
    <w:pPr>
      <w:spacing w:before="60" w:after="60"/>
      <w:ind w:firstLine="720"/>
    </w:pPr>
    <w:rPr>
      <w:sz w:val="20"/>
      <w:szCs w:val="20"/>
    </w:rPr>
  </w:style>
  <w:style w:type="character" w:customStyle="1" w:styleId="FootnoteTextChar">
    <w:name w:val="Footnote Text Char"/>
    <w:basedOn w:val="DefaultParagraphFont"/>
    <w:link w:val="FootnoteText"/>
    <w:rsid w:val="00DD2C32"/>
    <w:rPr>
      <w:rFonts w:ascii="Times New Roman" w:eastAsia="Times New Roman" w:hAnsi="Times New Roman" w:cs="Times New Roman"/>
      <w:kern w:val="24"/>
      <w:sz w:val="20"/>
      <w:szCs w:val="20"/>
    </w:rPr>
  </w:style>
  <w:style w:type="paragraph" w:styleId="Header">
    <w:name w:val="header"/>
    <w:basedOn w:val="AGNormal"/>
    <w:link w:val="HeaderChar"/>
    <w:rsid w:val="00DD2C32"/>
    <w:pPr>
      <w:tabs>
        <w:tab w:val="center" w:pos="4680"/>
        <w:tab w:val="right" w:pos="9360"/>
      </w:tabs>
    </w:pPr>
  </w:style>
  <w:style w:type="character" w:customStyle="1" w:styleId="HeaderChar">
    <w:name w:val="Header Char"/>
    <w:basedOn w:val="DefaultParagraphFont"/>
    <w:link w:val="Header"/>
    <w:rsid w:val="00DD2C32"/>
    <w:rPr>
      <w:rFonts w:ascii="Times New Roman" w:eastAsia="Times New Roman" w:hAnsi="Times New Roman" w:cs="Times New Roman"/>
      <w:kern w:val="24"/>
      <w:sz w:val="24"/>
      <w:szCs w:val="24"/>
    </w:rPr>
  </w:style>
  <w:style w:type="paragraph" w:customStyle="1" w:styleId="HeaderImage">
    <w:name w:val="HeaderImage"/>
    <w:basedOn w:val="Header"/>
    <w:next w:val="Header"/>
    <w:rsid w:val="00DD2C32"/>
    <w:pPr>
      <w:jc w:val="right"/>
    </w:pPr>
  </w:style>
  <w:style w:type="paragraph" w:customStyle="1" w:styleId="HeaderDisclaimer">
    <w:name w:val="HeaderDisclaimer"/>
    <w:basedOn w:val="HeaderImage"/>
    <w:next w:val="Header"/>
    <w:rsid w:val="00DD2C32"/>
    <w:rPr>
      <w:rFonts w:ascii="Arial" w:hAnsi="Arial"/>
      <w:sz w:val="18"/>
    </w:rPr>
  </w:style>
  <w:style w:type="paragraph" w:customStyle="1" w:styleId="HeaderDisclaimerGPuff">
    <w:name w:val="HeaderDisclaimerGPuff"/>
    <w:basedOn w:val="HeaderDisclaimer"/>
    <w:next w:val="Header"/>
    <w:rsid w:val="00DD2C32"/>
    <w:rPr>
      <w:sz w:val="20"/>
    </w:rPr>
  </w:style>
  <w:style w:type="paragraph" w:customStyle="1" w:styleId="HeaderDisclaimerSmall">
    <w:name w:val="HeaderDisclaimerSmall"/>
    <w:basedOn w:val="HeaderDisclaimer"/>
    <w:next w:val="Header"/>
    <w:rsid w:val="00DD2C32"/>
    <w:rPr>
      <w:sz w:val="14"/>
    </w:rPr>
  </w:style>
  <w:style w:type="paragraph" w:customStyle="1" w:styleId="HeaderImageHongKong">
    <w:name w:val="HeaderImageHongKong"/>
    <w:basedOn w:val="HeaderImage"/>
    <w:rsid w:val="00DD2C32"/>
    <w:pPr>
      <w:spacing w:after="120"/>
    </w:pPr>
  </w:style>
  <w:style w:type="paragraph" w:customStyle="1" w:styleId="HeaderName">
    <w:name w:val="HeaderName"/>
    <w:basedOn w:val="AGNormal"/>
    <w:next w:val="AGNormal"/>
    <w:rsid w:val="00DD2C32"/>
    <w:pPr>
      <w:ind w:left="6480"/>
    </w:pPr>
    <w:rPr>
      <w:rFonts w:ascii="Arial" w:hAnsi="Arial"/>
      <w:b/>
      <w:sz w:val="16"/>
    </w:rPr>
  </w:style>
  <w:style w:type="paragraph" w:customStyle="1" w:styleId="HeaderPhoneFax">
    <w:name w:val="HeaderPhoneFax"/>
    <w:basedOn w:val="AGNormal"/>
    <w:rsid w:val="00DD2C32"/>
    <w:pPr>
      <w:ind w:left="6480"/>
    </w:pPr>
  </w:style>
  <w:style w:type="character" w:customStyle="1" w:styleId="Heading1Char">
    <w:name w:val="Heading 1 Char"/>
    <w:basedOn w:val="DefaultParagraphFont"/>
    <w:link w:val="Heading1"/>
    <w:rsid w:val="00DD2C32"/>
    <w:rPr>
      <w:rFonts w:ascii="Times New Roman" w:eastAsiaTheme="majorEastAsia" w:hAnsi="Times New Roman" w:cstheme="majorBidi"/>
      <w:b/>
      <w:bCs/>
      <w:kern w:val="24"/>
      <w:sz w:val="24"/>
      <w:szCs w:val="28"/>
    </w:rPr>
  </w:style>
  <w:style w:type="character" w:customStyle="1" w:styleId="Heading2Char">
    <w:name w:val="Heading 2 Char"/>
    <w:basedOn w:val="DefaultParagraphFont"/>
    <w:link w:val="Heading2"/>
    <w:rsid w:val="00DD2C32"/>
    <w:rPr>
      <w:rFonts w:ascii="Times New Roman" w:eastAsiaTheme="majorEastAsia" w:hAnsi="Times New Roman" w:cstheme="majorBidi"/>
      <w:b/>
      <w:bCs/>
      <w:kern w:val="24"/>
      <w:sz w:val="24"/>
      <w:szCs w:val="26"/>
    </w:rPr>
  </w:style>
  <w:style w:type="character" w:customStyle="1" w:styleId="Heading3Char">
    <w:name w:val="Heading 3 Char"/>
    <w:basedOn w:val="DefaultParagraphFont"/>
    <w:link w:val="Heading3"/>
    <w:rsid w:val="00DD2C32"/>
    <w:rPr>
      <w:rFonts w:ascii="Times New Roman" w:eastAsiaTheme="majorEastAsia" w:hAnsi="Times New Roman" w:cstheme="majorBidi"/>
      <w:b/>
      <w:bCs/>
      <w:kern w:val="24"/>
      <w:sz w:val="24"/>
      <w:szCs w:val="24"/>
    </w:rPr>
  </w:style>
  <w:style w:type="character" w:customStyle="1" w:styleId="Heading4Char">
    <w:name w:val="Heading 4 Char"/>
    <w:basedOn w:val="DefaultParagraphFont"/>
    <w:link w:val="Heading4"/>
    <w:rsid w:val="00DD2C32"/>
    <w:rPr>
      <w:rFonts w:ascii="Times New Roman" w:eastAsiaTheme="majorEastAsia" w:hAnsi="Times New Roman" w:cstheme="majorBidi"/>
      <w:b/>
      <w:bCs/>
      <w:i/>
      <w:iCs/>
      <w:kern w:val="24"/>
      <w:sz w:val="24"/>
      <w:szCs w:val="24"/>
    </w:rPr>
  </w:style>
  <w:style w:type="character" w:customStyle="1" w:styleId="Heading5Char">
    <w:name w:val="Heading 5 Char"/>
    <w:basedOn w:val="DefaultParagraphFont"/>
    <w:link w:val="Heading5"/>
    <w:rsid w:val="00DD2C32"/>
    <w:rPr>
      <w:rFonts w:ascii="Times New Roman" w:eastAsiaTheme="majorEastAsia" w:hAnsi="Times New Roman" w:cstheme="majorBidi"/>
      <w:kern w:val="24"/>
      <w:sz w:val="24"/>
      <w:szCs w:val="24"/>
    </w:rPr>
  </w:style>
  <w:style w:type="character" w:customStyle="1" w:styleId="Heading6Char">
    <w:name w:val="Heading 6 Char"/>
    <w:basedOn w:val="DefaultParagraphFont"/>
    <w:link w:val="Heading6"/>
    <w:rsid w:val="00DD2C32"/>
    <w:rPr>
      <w:rFonts w:ascii="Times New Roman" w:eastAsiaTheme="majorEastAsia" w:hAnsi="Times New Roman" w:cstheme="majorBidi"/>
      <w:i/>
      <w:iCs/>
      <w:kern w:val="24"/>
      <w:sz w:val="24"/>
      <w:szCs w:val="24"/>
    </w:rPr>
  </w:style>
  <w:style w:type="character" w:customStyle="1" w:styleId="Heading7Char">
    <w:name w:val="Heading 7 Char"/>
    <w:basedOn w:val="DefaultParagraphFont"/>
    <w:link w:val="Heading7"/>
    <w:rsid w:val="00DD2C32"/>
    <w:rPr>
      <w:rFonts w:ascii="Times New Roman" w:eastAsiaTheme="majorEastAsia" w:hAnsi="Times New Roman" w:cstheme="majorBidi"/>
      <w:i/>
      <w:iCs/>
      <w:kern w:val="24"/>
      <w:sz w:val="24"/>
      <w:szCs w:val="24"/>
    </w:rPr>
  </w:style>
  <w:style w:type="character" w:customStyle="1" w:styleId="Heading8Char">
    <w:name w:val="Heading 8 Char"/>
    <w:basedOn w:val="DefaultParagraphFont"/>
    <w:link w:val="Heading8"/>
    <w:rsid w:val="00DD2C32"/>
    <w:rPr>
      <w:rFonts w:ascii="Times New Roman" w:eastAsiaTheme="majorEastAsia" w:hAnsi="Times New Roman" w:cstheme="majorBidi"/>
      <w:kern w:val="24"/>
      <w:sz w:val="24"/>
      <w:szCs w:val="20"/>
    </w:rPr>
  </w:style>
  <w:style w:type="character" w:customStyle="1" w:styleId="Heading9Char">
    <w:name w:val="Heading 9 Char"/>
    <w:basedOn w:val="DefaultParagraphFont"/>
    <w:link w:val="Heading9"/>
    <w:rsid w:val="00DD2C32"/>
    <w:rPr>
      <w:rFonts w:ascii="Times New Roman" w:eastAsiaTheme="majorEastAsia" w:hAnsi="Times New Roman" w:cstheme="majorBidi"/>
      <w:i/>
      <w:iCs/>
      <w:kern w:val="24"/>
      <w:sz w:val="24"/>
      <w:szCs w:val="20"/>
    </w:rPr>
  </w:style>
  <w:style w:type="character" w:styleId="HTMLAcronym">
    <w:name w:val="HTML Acronym"/>
    <w:basedOn w:val="DefaultParagraphFont"/>
    <w:uiPriority w:val="99"/>
    <w:semiHidden/>
    <w:unhideWhenUsed/>
    <w:rsid w:val="00DD2C32"/>
  </w:style>
  <w:style w:type="paragraph" w:styleId="HTMLAddress">
    <w:name w:val="HTML Address"/>
    <w:basedOn w:val="AGNormal"/>
    <w:link w:val="HTMLAddressChar"/>
    <w:semiHidden/>
    <w:unhideWhenUsed/>
    <w:rsid w:val="00DD2C32"/>
    <w:rPr>
      <w:i/>
      <w:iCs/>
    </w:rPr>
  </w:style>
  <w:style w:type="character" w:customStyle="1" w:styleId="HTMLAddressChar">
    <w:name w:val="HTML Address Char"/>
    <w:basedOn w:val="DefaultParagraphFont"/>
    <w:link w:val="HTMLAddress"/>
    <w:semiHidden/>
    <w:rsid w:val="00DD2C32"/>
    <w:rPr>
      <w:rFonts w:ascii="Times New Roman" w:eastAsia="Times New Roman" w:hAnsi="Times New Roman" w:cs="Times New Roman"/>
      <w:i/>
      <w:iCs/>
      <w:kern w:val="24"/>
      <w:sz w:val="24"/>
      <w:szCs w:val="24"/>
    </w:rPr>
  </w:style>
  <w:style w:type="character" w:styleId="HTMLCite">
    <w:name w:val="HTML Cite"/>
    <w:basedOn w:val="DefaultParagraphFont"/>
    <w:uiPriority w:val="99"/>
    <w:semiHidden/>
    <w:unhideWhenUsed/>
    <w:rsid w:val="00DD2C32"/>
    <w:rPr>
      <w:i/>
      <w:iCs/>
    </w:rPr>
  </w:style>
  <w:style w:type="character" w:styleId="HTMLCode">
    <w:name w:val="HTML Code"/>
    <w:basedOn w:val="DefaultParagraphFont"/>
    <w:uiPriority w:val="99"/>
    <w:semiHidden/>
    <w:unhideWhenUsed/>
    <w:rsid w:val="00DD2C32"/>
    <w:rPr>
      <w:rFonts w:ascii="Courier New" w:hAnsi="Courier New" w:cs="Courier New"/>
      <w:sz w:val="20"/>
      <w:szCs w:val="20"/>
    </w:rPr>
  </w:style>
  <w:style w:type="character" w:styleId="HTMLDefinition">
    <w:name w:val="HTML Definition"/>
    <w:basedOn w:val="DefaultParagraphFont"/>
    <w:uiPriority w:val="99"/>
    <w:semiHidden/>
    <w:unhideWhenUsed/>
    <w:rsid w:val="00DD2C32"/>
    <w:rPr>
      <w:i/>
      <w:iCs/>
    </w:rPr>
  </w:style>
  <w:style w:type="character" w:styleId="HTMLKeyboard">
    <w:name w:val="HTML Keyboard"/>
    <w:basedOn w:val="DefaultParagraphFont"/>
    <w:uiPriority w:val="99"/>
    <w:semiHidden/>
    <w:unhideWhenUsed/>
    <w:rsid w:val="00DD2C32"/>
    <w:rPr>
      <w:rFonts w:ascii="Courier New" w:hAnsi="Courier New" w:cs="Courier New"/>
      <w:sz w:val="20"/>
      <w:szCs w:val="20"/>
    </w:rPr>
  </w:style>
  <w:style w:type="paragraph" w:styleId="HTMLPreformatted">
    <w:name w:val="HTML Preformatted"/>
    <w:basedOn w:val="AGNormal"/>
    <w:link w:val="HTMLPreformattedChar"/>
    <w:semiHidden/>
    <w:unhideWhenUsed/>
    <w:rsid w:val="00DD2C3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DD2C32"/>
    <w:rPr>
      <w:rFonts w:ascii="Courier New" w:eastAsia="Times New Roman" w:hAnsi="Courier New" w:cs="Courier New"/>
      <w:kern w:val="24"/>
      <w:sz w:val="20"/>
      <w:szCs w:val="20"/>
    </w:rPr>
  </w:style>
  <w:style w:type="character" w:styleId="HTMLSample">
    <w:name w:val="HTML Sample"/>
    <w:basedOn w:val="DefaultParagraphFont"/>
    <w:uiPriority w:val="99"/>
    <w:semiHidden/>
    <w:unhideWhenUsed/>
    <w:rsid w:val="00DD2C32"/>
    <w:rPr>
      <w:rFonts w:ascii="Courier New" w:hAnsi="Courier New" w:cs="Courier New"/>
    </w:rPr>
  </w:style>
  <w:style w:type="character" w:styleId="HTMLTypewriter">
    <w:name w:val="HTML Typewriter"/>
    <w:basedOn w:val="DefaultParagraphFont"/>
    <w:uiPriority w:val="99"/>
    <w:semiHidden/>
    <w:unhideWhenUsed/>
    <w:rsid w:val="00DD2C32"/>
    <w:rPr>
      <w:rFonts w:ascii="Courier New" w:hAnsi="Courier New" w:cs="Courier New"/>
      <w:sz w:val="20"/>
      <w:szCs w:val="20"/>
    </w:rPr>
  </w:style>
  <w:style w:type="character" w:styleId="HTMLVariable">
    <w:name w:val="HTML Variable"/>
    <w:basedOn w:val="DefaultParagraphFont"/>
    <w:uiPriority w:val="99"/>
    <w:semiHidden/>
    <w:unhideWhenUsed/>
    <w:rsid w:val="00DD2C32"/>
    <w:rPr>
      <w:i/>
      <w:iCs/>
    </w:rPr>
  </w:style>
  <w:style w:type="character" w:styleId="Hyperlink">
    <w:name w:val="Hyperlink"/>
    <w:basedOn w:val="DefaultParagraphFont"/>
    <w:semiHidden/>
    <w:unhideWhenUsed/>
    <w:rsid w:val="00DD2C32"/>
    <w:rPr>
      <w:color w:val="0000FF"/>
      <w:u w:val="single"/>
    </w:rPr>
  </w:style>
  <w:style w:type="numbering" w:customStyle="1" w:styleId="IA1a1">
    <w:name w:val="I./A./1./a./(1)"/>
    <w:basedOn w:val="NoList"/>
    <w:rsid w:val="00DD2C32"/>
    <w:pPr>
      <w:numPr>
        <w:numId w:val="8"/>
      </w:numPr>
    </w:pPr>
  </w:style>
  <w:style w:type="paragraph" w:styleId="Index1">
    <w:name w:val="index 1"/>
    <w:basedOn w:val="AGNormal"/>
    <w:next w:val="Normal"/>
    <w:autoRedefine/>
    <w:semiHidden/>
    <w:unhideWhenUsed/>
    <w:rsid w:val="00DD2C32"/>
    <w:pPr>
      <w:ind w:left="240" w:hanging="240"/>
    </w:pPr>
  </w:style>
  <w:style w:type="paragraph" w:styleId="Index2">
    <w:name w:val="index 2"/>
    <w:basedOn w:val="Index1"/>
    <w:next w:val="Normal"/>
    <w:autoRedefine/>
    <w:semiHidden/>
    <w:unhideWhenUsed/>
    <w:rsid w:val="00DD2C32"/>
    <w:pPr>
      <w:ind w:left="480"/>
    </w:pPr>
  </w:style>
  <w:style w:type="paragraph" w:styleId="Index3">
    <w:name w:val="index 3"/>
    <w:basedOn w:val="Index1"/>
    <w:next w:val="Normal"/>
    <w:autoRedefine/>
    <w:semiHidden/>
    <w:unhideWhenUsed/>
    <w:rsid w:val="00DD2C32"/>
    <w:pPr>
      <w:ind w:left="720"/>
    </w:pPr>
  </w:style>
  <w:style w:type="paragraph" w:styleId="Index4">
    <w:name w:val="index 4"/>
    <w:basedOn w:val="Index1"/>
    <w:next w:val="Normal"/>
    <w:autoRedefine/>
    <w:semiHidden/>
    <w:unhideWhenUsed/>
    <w:rsid w:val="00DD2C32"/>
    <w:pPr>
      <w:ind w:left="960"/>
    </w:pPr>
  </w:style>
  <w:style w:type="paragraph" w:styleId="Index5">
    <w:name w:val="index 5"/>
    <w:basedOn w:val="Index1"/>
    <w:next w:val="Normal"/>
    <w:autoRedefine/>
    <w:semiHidden/>
    <w:unhideWhenUsed/>
    <w:rsid w:val="00DD2C32"/>
    <w:pPr>
      <w:ind w:left="1200"/>
    </w:pPr>
  </w:style>
  <w:style w:type="paragraph" w:styleId="Index6">
    <w:name w:val="index 6"/>
    <w:basedOn w:val="Index1"/>
    <w:next w:val="Normal"/>
    <w:autoRedefine/>
    <w:semiHidden/>
    <w:unhideWhenUsed/>
    <w:rsid w:val="00DD2C32"/>
    <w:pPr>
      <w:ind w:left="1440"/>
    </w:pPr>
  </w:style>
  <w:style w:type="paragraph" w:styleId="Index7">
    <w:name w:val="index 7"/>
    <w:basedOn w:val="Index1"/>
    <w:next w:val="Normal"/>
    <w:autoRedefine/>
    <w:semiHidden/>
    <w:unhideWhenUsed/>
    <w:rsid w:val="00DD2C32"/>
    <w:pPr>
      <w:ind w:left="1680"/>
    </w:pPr>
  </w:style>
  <w:style w:type="paragraph" w:styleId="Index8">
    <w:name w:val="index 8"/>
    <w:basedOn w:val="Index1"/>
    <w:next w:val="Normal"/>
    <w:autoRedefine/>
    <w:semiHidden/>
    <w:unhideWhenUsed/>
    <w:rsid w:val="00DD2C32"/>
    <w:pPr>
      <w:ind w:left="1920"/>
    </w:pPr>
  </w:style>
  <w:style w:type="paragraph" w:styleId="Index9">
    <w:name w:val="index 9"/>
    <w:basedOn w:val="Index1"/>
    <w:next w:val="Normal"/>
    <w:autoRedefine/>
    <w:semiHidden/>
    <w:unhideWhenUsed/>
    <w:rsid w:val="00DD2C32"/>
    <w:pPr>
      <w:ind w:left="2160"/>
    </w:pPr>
  </w:style>
  <w:style w:type="paragraph" w:styleId="IndexHeading">
    <w:name w:val="index heading"/>
    <w:basedOn w:val="AGNormal"/>
    <w:next w:val="Index1"/>
    <w:semiHidden/>
    <w:unhideWhenUsed/>
    <w:rsid w:val="00DD2C32"/>
    <w:rPr>
      <w:rFonts w:cs="Arial"/>
      <w:b/>
      <w:bCs/>
    </w:rPr>
  </w:style>
  <w:style w:type="character" w:styleId="IntenseEmphasis">
    <w:name w:val="Intense Emphasis"/>
    <w:basedOn w:val="DefaultParagraphFont"/>
    <w:uiPriority w:val="21"/>
    <w:semiHidden/>
    <w:rsid w:val="00DD2C32"/>
    <w:rPr>
      <w:b/>
      <w:bCs/>
      <w:i/>
      <w:iCs/>
      <w:color w:val="4F81BD" w:themeColor="accent1"/>
    </w:rPr>
  </w:style>
  <w:style w:type="paragraph" w:styleId="IntenseQuote">
    <w:name w:val="Intense Quote"/>
    <w:basedOn w:val="Normal"/>
    <w:next w:val="Normal"/>
    <w:link w:val="IntenseQuoteChar"/>
    <w:uiPriority w:val="30"/>
    <w:semiHidden/>
    <w:rsid w:val="00DD2C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7271"/>
    <w:rPr>
      <w:rFonts w:ascii="Times New Roman" w:hAnsi="Times New Roman" w:cs="Times New Roman"/>
      <w:b/>
      <w:bCs/>
      <w:i/>
      <w:iCs/>
      <w:color w:val="4F81BD" w:themeColor="accent1"/>
      <w:kern w:val="24"/>
      <w:sz w:val="24"/>
      <w:szCs w:val="24"/>
      <w:lang w:bidi="en-US"/>
    </w:rPr>
  </w:style>
  <w:style w:type="character" w:styleId="IntenseReference">
    <w:name w:val="Intense Reference"/>
    <w:basedOn w:val="DefaultParagraphFont"/>
    <w:uiPriority w:val="32"/>
    <w:semiHidden/>
    <w:rsid w:val="00DD2C32"/>
    <w:rPr>
      <w:b/>
      <w:bCs/>
      <w:smallCaps/>
      <w:color w:val="C0504D" w:themeColor="accent2"/>
      <w:spacing w:val="5"/>
      <w:u w:val="single"/>
    </w:rPr>
  </w:style>
  <w:style w:type="character" w:customStyle="1" w:styleId="Italic">
    <w:name w:val="Italic"/>
    <w:basedOn w:val="DefaultParagraphFont"/>
    <w:semiHidden/>
    <w:unhideWhenUsed/>
    <w:rsid w:val="00DD2C32"/>
    <w:rPr>
      <w:i/>
    </w:rPr>
  </w:style>
  <w:style w:type="character" w:customStyle="1" w:styleId="ItalicUnderline">
    <w:name w:val="Italic Underline"/>
    <w:basedOn w:val="DefaultParagraphFont"/>
    <w:semiHidden/>
    <w:unhideWhenUsed/>
    <w:rsid w:val="00DD2C32"/>
    <w:rPr>
      <w:i/>
      <w:u w:val="single"/>
    </w:rPr>
  </w:style>
  <w:style w:type="character" w:customStyle="1" w:styleId="Italics">
    <w:name w:val="Italics"/>
    <w:basedOn w:val="DefaultParagraphFont"/>
    <w:rsid w:val="00DD2C32"/>
    <w:rPr>
      <w:i/>
    </w:rPr>
  </w:style>
  <w:style w:type="character" w:customStyle="1" w:styleId="ItalicsUnderline">
    <w:name w:val="Italics Underline"/>
    <w:basedOn w:val="DefaultParagraphFont"/>
    <w:rsid w:val="00DD2C32"/>
    <w:rPr>
      <w:i/>
      <w:u w:val="single"/>
    </w:rPr>
  </w:style>
  <w:style w:type="paragraph" w:customStyle="1" w:styleId="LetterheadCase">
    <w:name w:val="LetterheadCase"/>
    <w:basedOn w:val="AGNormal"/>
    <w:rsid w:val="00DD2C32"/>
    <w:pPr>
      <w:ind w:left="6480"/>
    </w:pPr>
    <w:rPr>
      <w:rFonts w:ascii="Arial" w:hAnsi="Arial"/>
      <w:b/>
      <w:sz w:val="16"/>
    </w:rPr>
  </w:style>
  <w:style w:type="paragraph" w:customStyle="1" w:styleId="LetterheadHeader">
    <w:name w:val="LetterheadHeader"/>
    <w:basedOn w:val="Normal"/>
    <w:rsid w:val="00DD2C32"/>
    <w:pPr>
      <w:spacing w:after="0"/>
      <w:ind w:left="6480"/>
    </w:pPr>
    <w:rPr>
      <w:rFonts w:ascii="Arial" w:eastAsiaTheme="minorEastAsia" w:hAnsi="Arial"/>
      <w:sz w:val="16"/>
    </w:rPr>
  </w:style>
  <w:style w:type="character" w:customStyle="1" w:styleId="LetterheadName">
    <w:name w:val="LetterheadName"/>
    <w:basedOn w:val="DefaultParagraphFont"/>
    <w:uiPriority w:val="1"/>
    <w:rsid w:val="00DD2C32"/>
    <w:rPr>
      <w:rFonts w:ascii="Arial" w:hAnsi="Arial"/>
      <w:b/>
      <w:kern w:val="24"/>
      <w:sz w:val="16"/>
      <w:szCs w:val="24"/>
    </w:rPr>
  </w:style>
  <w:style w:type="character" w:customStyle="1" w:styleId="LetterHeadName0">
    <w:name w:val="LetterHeadName"/>
    <w:basedOn w:val="DefaultParagraphFont"/>
    <w:uiPriority w:val="1"/>
    <w:rsid w:val="00DD2C32"/>
    <w:rPr>
      <w:rFonts w:ascii="Arial" w:hAnsi="Arial"/>
      <w:b/>
      <w:sz w:val="16"/>
    </w:rPr>
  </w:style>
  <w:style w:type="table" w:customStyle="1" w:styleId="LightGrid-Accent11">
    <w:name w:val="Light Grid - Accent 11"/>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leNormal"/>
    <w:uiPriority w:val="62"/>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1">
    <w:name w:val="Light List1"/>
    <w:basedOn w:val="TableNormal"/>
    <w:uiPriority w:val="61"/>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rsid w:val="00DD2C32"/>
    <w:pPr>
      <w:spacing w:after="0" w:line="240" w:lineRule="auto"/>
    </w:pPr>
    <w:rPr>
      <w:rFonts w:ascii="Times New Roman" w:hAnsi="Times New Roman" w:cs="Times New Roman"/>
      <w:color w:val="365F91" w:themeColor="accent1" w:themeShade="BF"/>
      <w:kern w:val="24"/>
      <w:sz w:val="20"/>
      <w:szCs w:val="20"/>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D2C32"/>
    <w:pPr>
      <w:spacing w:after="0" w:line="240" w:lineRule="auto"/>
    </w:pPr>
    <w:rPr>
      <w:rFonts w:ascii="Times New Roman" w:hAnsi="Times New Roman" w:cs="Times New Roman"/>
      <w:color w:val="943634" w:themeColor="accent2" w:themeShade="BF"/>
      <w:kern w:val="24"/>
      <w:sz w:val="20"/>
      <w:szCs w:val="20"/>
      <w:lang w:bidi="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D2C32"/>
    <w:pPr>
      <w:spacing w:after="0" w:line="240" w:lineRule="auto"/>
    </w:pPr>
    <w:rPr>
      <w:rFonts w:ascii="Times New Roman" w:hAnsi="Times New Roman" w:cs="Times New Roman"/>
      <w:color w:val="76923C" w:themeColor="accent3" w:themeShade="BF"/>
      <w:kern w:val="24"/>
      <w:sz w:val="20"/>
      <w:szCs w:val="20"/>
      <w:lang w:bidi="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D2C32"/>
    <w:pPr>
      <w:spacing w:after="0" w:line="240" w:lineRule="auto"/>
    </w:pPr>
    <w:rPr>
      <w:rFonts w:ascii="Times New Roman" w:hAnsi="Times New Roman" w:cs="Times New Roman"/>
      <w:color w:val="5F497A" w:themeColor="accent4" w:themeShade="BF"/>
      <w:kern w:val="24"/>
      <w:sz w:val="20"/>
      <w:szCs w:val="20"/>
      <w:lang w:bidi="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D2C32"/>
    <w:pPr>
      <w:spacing w:after="0" w:line="240" w:lineRule="auto"/>
    </w:pPr>
    <w:rPr>
      <w:rFonts w:ascii="Times New Roman" w:hAnsi="Times New Roman" w:cs="Times New Roman"/>
      <w:color w:val="31849B" w:themeColor="accent5" w:themeShade="BF"/>
      <w:kern w:val="24"/>
      <w:sz w:val="20"/>
      <w:szCs w:val="20"/>
      <w:lang w:bidi="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D2C32"/>
    <w:pPr>
      <w:spacing w:after="0" w:line="240" w:lineRule="auto"/>
    </w:pPr>
    <w:rPr>
      <w:rFonts w:ascii="Times New Roman" w:hAnsi="Times New Roman" w:cs="Times New Roman"/>
      <w:color w:val="E36C0A" w:themeColor="accent6" w:themeShade="BF"/>
      <w:kern w:val="24"/>
      <w:sz w:val="20"/>
      <w:szCs w:val="20"/>
      <w:lang w:bidi="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DD2C32"/>
    <w:pPr>
      <w:spacing w:after="0" w:line="240" w:lineRule="auto"/>
    </w:pPr>
    <w:rPr>
      <w:rFonts w:ascii="Times New Roman" w:hAnsi="Times New Roman" w:cs="Times New Roman"/>
      <w:color w:val="000000" w:themeColor="text1" w:themeShade="BF"/>
      <w:kern w:val="24"/>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DD2C32"/>
  </w:style>
  <w:style w:type="paragraph" w:styleId="List">
    <w:name w:val="List"/>
    <w:basedOn w:val="AGNormal"/>
    <w:semiHidden/>
    <w:unhideWhenUsed/>
    <w:rsid w:val="00DD2C32"/>
    <w:pPr>
      <w:ind w:left="360" w:hanging="360"/>
    </w:pPr>
  </w:style>
  <w:style w:type="paragraph" w:styleId="List2">
    <w:name w:val="List 2"/>
    <w:basedOn w:val="List"/>
    <w:semiHidden/>
    <w:unhideWhenUsed/>
    <w:rsid w:val="00DD2C32"/>
    <w:pPr>
      <w:ind w:left="720"/>
    </w:pPr>
  </w:style>
  <w:style w:type="paragraph" w:styleId="List3">
    <w:name w:val="List 3"/>
    <w:basedOn w:val="List"/>
    <w:semiHidden/>
    <w:unhideWhenUsed/>
    <w:rsid w:val="00DD2C32"/>
    <w:pPr>
      <w:ind w:left="1080"/>
    </w:pPr>
  </w:style>
  <w:style w:type="paragraph" w:styleId="List4">
    <w:name w:val="List 4"/>
    <w:basedOn w:val="List"/>
    <w:semiHidden/>
    <w:unhideWhenUsed/>
    <w:rsid w:val="00DD2C32"/>
    <w:pPr>
      <w:ind w:left="1440"/>
    </w:pPr>
  </w:style>
  <w:style w:type="paragraph" w:styleId="List5">
    <w:name w:val="List 5"/>
    <w:basedOn w:val="List"/>
    <w:semiHidden/>
    <w:unhideWhenUsed/>
    <w:rsid w:val="00DD2C32"/>
    <w:pPr>
      <w:ind w:left="1800"/>
    </w:pPr>
  </w:style>
  <w:style w:type="paragraph" w:styleId="ListBullet">
    <w:name w:val="List Bullet"/>
    <w:basedOn w:val="AGNormal"/>
    <w:rsid w:val="00DD2C32"/>
    <w:pPr>
      <w:numPr>
        <w:numId w:val="10"/>
      </w:numPr>
      <w:spacing w:after="240"/>
    </w:pPr>
  </w:style>
  <w:style w:type="paragraph" w:styleId="ListBullet2">
    <w:name w:val="List Bullet 2"/>
    <w:basedOn w:val="ListBullet"/>
    <w:autoRedefine/>
    <w:semiHidden/>
    <w:unhideWhenUsed/>
    <w:rsid w:val="00DD2C32"/>
    <w:pPr>
      <w:numPr>
        <w:numId w:val="12"/>
      </w:numPr>
    </w:pPr>
  </w:style>
  <w:style w:type="paragraph" w:styleId="ListBullet3">
    <w:name w:val="List Bullet 3"/>
    <w:basedOn w:val="ListBullet"/>
    <w:autoRedefine/>
    <w:semiHidden/>
    <w:unhideWhenUsed/>
    <w:rsid w:val="00DD2C32"/>
    <w:pPr>
      <w:numPr>
        <w:numId w:val="14"/>
      </w:numPr>
    </w:pPr>
  </w:style>
  <w:style w:type="paragraph" w:styleId="ListBullet4">
    <w:name w:val="List Bullet 4"/>
    <w:basedOn w:val="ListBullet"/>
    <w:autoRedefine/>
    <w:semiHidden/>
    <w:unhideWhenUsed/>
    <w:rsid w:val="00DD2C32"/>
    <w:pPr>
      <w:numPr>
        <w:numId w:val="16"/>
      </w:numPr>
    </w:pPr>
  </w:style>
  <w:style w:type="paragraph" w:styleId="ListBullet5">
    <w:name w:val="List Bullet 5"/>
    <w:basedOn w:val="ListBullet"/>
    <w:autoRedefine/>
    <w:semiHidden/>
    <w:unhideWhenUsed/>
    <w:rsid w:val="00DD2C32"/>
    <w:pPr>
      <w:numPr>
        <w:numId w:val="18"/>
      </w:numPr>
    </w:pPr>
  </w:style>
  <w:style w:type="paragraph" w:styleId="ListContinue">
    <w:name w:val="List Continue"/>
    <w:basedOn w:val="AGNormal"/>
    <w:semiHidden/>
    <w:unhideWhenUsed/>
    <w:rsid w:val="00DD2C32"/>
    <w:pPr>
      <w:spacing w:after="120"/>
      <w:ind w:left="360"/>
    </w:pPr>
  </w:style>
  <w:style w:type="paragraph" w:styleId="ListContinue2">
    <w:name w:val="List Continue 2"/>
    <w:basedOn w:val="ListContinue"/>
    <w:semiHidden/>
    <w:unhideWhenUsed/>
    <w:rsid w:val="00DD2C32"/>
    <w:pPr>
      <w:ind w:left="720"/>
    </w:pPr>
  </w:style>
  <w:style w:type="paragraph" w:styleId="ListContinue3">
    <w:name w:val="List Continue 3"/>
    <w:basedOn w:val="ListContinue"/>
    <w:semiHidden/>
    <w:unhideWhenUsed/>
    <w:rsid w:val="00DD2C32"/>
    <w:pPr>
      <w:ind w:left="1080"/>
    </w:pPr>
  </w:style>
  <w:style w:type="paragraph" w:styleId="ListContinue4">
    <w:name w:val="List Continue 4"/>
    <w:basedOn w:val="ListContinue"/>
    <w:semiHidden/>
    <w:unhideWhenUsed/>
    <w:rsid w:val="00DD2C32"/>
    <w:pPr>
      <w:ind w:left="1440"/>
    </w:pPr>
  </w:style>
  <w:style w:type="paragraph" w:styleId="ListContinue5">
    <w:name w:val="List Continue 5"/>
    <w:basedOn w:val="ListContinue"/>
    <w:semiHidden/>
    <w:unhideWhenUsed/>
    <w:rsid w:val="00DD2C32"/>
    <w:pPr>
      <w:ind w:left="1800"/>
    </w:pPr>
  </w:style>
  <w:style w:type="paragraph" w:styleId="ListNumber2">
    <w:name w:val="List Number 2"/>
    <w:basedOn w:val="ListNumber"/>
    <w:semiHidden/>
    <w:unhideWhenUsed/>
    <w:rsid w:val="00DD2C32"/>
    <w:pPr>
      <w:numPr>
        <w:numId w:val="21"/>
      </w:numPr>
    </w:pPr>
  </w:style>
  <w:style w:type="paragraph" w:styleId="ListNumber3">
    <w:name w:val="List Number 3"/>
    <w:basedOn w:val="ListNumber"/>
    <w:semiHidden/>
    <w:unhideWhenUsed/>
    <w:rsid w:val="00DD2C32"/>
    <w:pPr>
      <w:numPr>
        <w:numId w:val="23"/>
      </w:numPr>
    </w:pPr>
  </w:style>
  <w:style w:type="paragraph" w:styleId="ListNumber4">
    <w:name w:val="List Number 4"/>
    <w:basedOn w:val="ListNumber"/>
    <w:semiHidden/>
    <w:unhideWhenUsed/>
    <w:rsid w:val="00DD2C32"/>
    <w:pPr>
      <w:numPr>
        <w:numId w:val="25"/>
      </w:numPr>
    </w:pPr>
  </w:style>
  <w:style w:type="paragraph" w:styleId="ListNumber5">
    <w:name w:val="List Number 5"/>
    <w:basedOn w:val="ListNumber"/>
    <w:semiHidden/>
    <w:unhideWhenUsed/>
    <w:rsid w:val="00DD2C32"/>
    <w:pPr>
      <w:numPr>
        <w:numId w:val="27"/>
      </w:numPr>
    </w:pPr>
  </w:style>
  <w:style w:type="paragraph" w:styleId="ListParagraph">
    <w:name w:val="List Paragraph"/>
    <w:basedOn w:val="Normal"/>
    <w:uiPriority w:val="34"/>
    <w:semiHidden/>
    <w:rsid w:val="00DD2C32"/>
    <w:pPr>
      <w:ind w:left="720"/>
      <w:contextualSpacing/>
    </w:pPr>
  </w:style>
  <w:style w:type="paragraph" w:styleId="MacroText">
    <w:name w:val="macro"/>
    <w:link w:val="MacroTextChar"/>
    <w:uiPriority w:val="99"/>
    <w:semiHidden/>
    <w:unhideWhenUsed/>
    <w:rsid w:val="00DD2C3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24"/>
      <w:sz w:val="20"/>
      <w:szCs w:val="20"/>
      <w:lang w:bidi="en-US"/>
    </w:rPr>
  </w:style>
  <w:style w:type="character" w:customStyle="1" w:styleId="MacroTextChar">
    <w:name w:val="Macro Text Char"/>
    <w:basedOn w:val="DefaultParagraphFont"/>
    <w:link w:val="MacroText"/>
    <w:uiPriority w:val="99"/>
    <w:semiHidden/>
    <w:rsid w:val="00DD2C32"/>
    <w:rPr>
      <w:rFonts w:ascii="Courier New" w:hAnsi="Courier New" w:cs="Courier New"/>
      <w:kern w:val="24"/>
      <w:sz w:val="20"/>
      <w:szCs w:val="20"/>
      <w:lang w:bidi="en-US"/>
    </w:rPr>
  </w:style>
  <w:style w:type="table" w:styleId="MediumGrid1-Accent1">
    <w:name w:val="Medium Grid 1 Accent 1"/>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1">
    <w:name w:val="Medium Grid 11"/>
    <w:basedOn w:val="TableNormal"/>
    <w:uiPriority w:val="67"/>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Accent1">
    <w:name w:val="Medium Grid 2 Accent 1"/>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rid31">
    <w:name w:val="Medium Grid 31"/>
    <w:basedOn w:val="TableNormal"/>
    <w:uiPriority w:val="69"/>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Accent11">
    <w:name w:val="Medium List 1 - Accent 11"/>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11">
    <w:name w:val="Medium List 11"/>
    <w:basedOn w:val="TableNormal"/>
    <w:uiPriority w:val="65"/>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Accent1">
    <w:name w:val="Medium List 2 Accent 1"/>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DD2C32"/>
    <w:pPr>
      <w:spacing w:after="0" w:line="240" w:lineRule="auto"/>
    </w:pPr>
    <w:rPr>
      <w:rFonts w:ascii="Times New Roman" w:hAnsi="Times New Roman" w:cs="Times New Roman"/>
      <w:color w:val="000000" w:themeColor="text1"/>
      <w:kern w:val="24"/>
      <w:sz w:val="20"/>
      <w:szCs w:val="20"/>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11">
    <w:name w:val="Medium Shading 1 - Accent 11"/>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DD2C32"/>
    <w:pPr>
      <w:spacing w:after="0" w:line="240" w:lineRule="auto"/>
    </w:pPr>
    <w:rPr>
      <w:rFonts w:ascii="Times New Roman" w:hAnsi="Times New Roman" w:cs="Times New Roman"/>
      <w:kern w:val="24"/>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AGNormal"/>
    <w:link w:val="MessageHeaderChar"/>
    <w:semiHidden/>
    <w:unhideWhenUsed/>
    <w:rsid w:val="00DD2C32"/>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DD2C32"/>
    <w:rPr>
      <w:rFonts w:ascii="Times New Roman" w:eastAsia="Times New Roman" w:hAnsi="Times New Roman" w:cs="Arial"/>
      <w:kern w:val="24"/>
      <w:sz w:val="24"/>
      <w:szCs w:val="24"/>
      <w:shd w:val="pct20" w:color="auto" w:fill="auto"/>
    </w:rPr>
  </w:style>
  <w:style w:type="paragraph" w:styleId="NoSpacing">
    <w:name w:val="No Spacing"/>
    <w:uiPriority w:val="8"/>
    <w:semiHidden/>
    <w:rsid w:val="00DD2C32"/>
    <w:pPr>
      <w:spacing w:after="0" w:line="240" w:lineRule="auto"/>
    </w:pPr>
    <w:rPr>
      <w:rFonts w:ascii="Times New Roman" w:hAnsi="Times New Roman" w:cs="Times New Roman"/>
      <w:kern w:val="24"/>
      <w:sz w:val="24"/>
      <w:szCs w:val="24"/>
      <w:lang w:bidi="en-US"/>
    </w:rPr>
  </w:style>
  <w:style w:type="paragraph" w:styleId="NormalWeb">
    <w:name w:val="Normal (Web)"/>
    <w:basedOn w:val="AGNormal"/>
    <w:uiPriority w:val="99"/>
    <w:semiHidden/>
    <w:unhideWhenUsed/>
    <w:rsid w:val="00DD2C32"/>
  </w:style>
  <w:style w:type="paragraph" w:styleId="NormalIndent">
    <w:name w:val="Normal Indent"/>
    <w:basedOn w:val="AGNormal"/>
    <w:uiPriority w:val="99"/>
    <w:semiHidden/>
    <w:unhideWhenUsed/>
    <w:rsid w:val="00DD2C32"/>
    <w:pPr>
      <w:ind w:left="720"/>
    </w:pPr>
  </w:style>
  <w:style w:type="paragraph" w:styleId="NoteHeading">
    <w:name w:val="Note Heading"/>
    <w:basedOn w:val="AGNormal"/>
    <w:next w:val="Normal"/>
    <w:link w:val="NoteHeadingChar"/>
    <w:semiHidden/>
    <w:unhideWhenUsed/>
    <w:rsid w:val="00DD2C32"/>
  </w:style>
  <w:style w:type="character" w:customStyle="1" w:styleId="NoteHeadingChar">
    <w:name w:val="Note Heading Char"/>
    <w:basedOn w:val="DefaultParagraphFont"/>
    <w:link w:val="NoteHeading"/>
    <w:semiHidden/>
    <w:rsid w:val="00DD2C32"/>
    <w:rPr>
      <w:rFonts w:ascii="Times New Roman" w:eastAsia="Times New Roman" w:hAnsi="Times New Roman" w:cs="Times New Roman"/>
      <w:kern w:val="24"/>
      <w:sz w:val="24"/>
      <w:szCs w:val="24"/>
    </w:rPr>
  </w:style>
  <w:style w:type="character" w:styleId="PageNumber">
    <w:name w:val="page number"/>
    <w:basedOn w:val="DefaultParagraphFont"/>
    <w:rsid w:val="00DD2C32"/>
  </w:style>
  <w:style w:type="paragraph" w:customStyle="1" w:styleId="PhoneFax">
    <w:name w:val="PhoneFax"/>
    <w:basedOn w:val="AGNormal"/>
    <w:rsid w:val="00DD2C32"/>
    <w:pPr>
      <w:ind w:left="6480"/>
    </w:pPr>
    <w:rPr>
      <w:rFonts w:ascii="Arial" w:hAnsi="Arial"/>
      <w:sz w:val="14"/>
    </w:rPr>
  </w:style>
  <w:style w:type="character" w:styleId="PlaceholderText">
    <w:name w:val="Placeholder Text"/>
    <w:basedOn w:val="DefaultParagraphFont"/>
    <w:uiPriority w:val="99"/>
    <w:semiHidden/>
    <w:rsid w:val="00DD2C32"/>
    <w:rPr>
      <w:color w:val="808080"/>
    </w:rPr>
  </w:style>
  <w:style w:type="paragraph" w:styleId="PlainText">
    <w:name w:val="Plain Text"/>
    <w:basedOn w:val="AGNormal"/>
    <w:link w:val="PlainTextChar"/>
    <w:semiHidden/>
    <w:unhideWhenUsed/>
    <w:rsid w:val="00DD2C32"/>
    <w:rPr>
      <w:rFonts w:ascii="Courier New" w:hAnsi="Courier New" w:cs="Courier New"/>
      <w:sz w:val="20"/>
      <w:szCs w:val="20"/>
    </w:rPr>
  </w:style>
  <w:style w:type="character" w:customStyle="1" w:styleId="PlainTextChar">
    <w:name w:val="Plain Text Char"/>
    <w:basedOn w:val="DefaultParagraphFont"/>
    <w:link w:val="PlainText"/>
    <w:semiHidden/>
    <w:rsid w:val="00DD2C32"/>
    <w:rPr>
      <w:rFonts w:ascii="Courier New" w:eastAsia="Times New Roman" w:hAnsi="Courier New" w:cs="Courier New"/>
      <w:kern w:val="24"/>
      <w:sz w:val="20"/>
      <w:szCs w:val="20"/>
    </w:rPr>
  </w:style>
  <w:style w:type="paragraph" w:styleId="Quote">
    <w:name w:val="Quote"/>
    <w:basedOn w:val="Normal"/>
    <w:next w:val="Normal"/>
    <w:link w:val="QuoteChar"/>
    <w:uiPriority w:val="29"/>
    <w:semiHidden/>
    <w:rsid w:val="00DD2C32"/>
    <w:rPr>
      <w:i/>
      <w:iCs/>
      <w:color w:val="000000" w:themeColor="text1"/>
    </w:rPr>
  </w:style>
  <w:style w:type="character" w:customStyle="1" w:styleId="QuoteChar">
    <w:name w:val="Quote Char"/>
    <w:basedOn w:val="DefaultParagraphFont"/>
    <w:link w:val="Quote"/>
    <w:uiPriority w:val="29"/>
    <w:semiHidden/>
    <w:rsid w:val="00627271"/>
    <w:rPr>
      <w:rFonts w:ascii="Times New Roman" w:hAnsi="Times New Roman" w:cs="Times New Roman"/>
      <w:i/>
      <w:iCs/>
      <w:color w:val="000000" w:themeColor="text1"/>
      <w:kern w:val="24"/>
      <w:sz w:val="24"/>
      <w:szCs w:val="24"/>
      <w:lang w:bidi="en-US"/>
    </w:rPr>
  </w:style>
  <w:style w:type="paragraph" w:customStyle="1" w:styleId="QuoteText">
    <w:name w:val="Quote Text"/>
    <w:aliases w:val="QT"/>
    <w:basedOn w:val="AGNormal"/>
    <w:next w:val="BodyText"/>
    <w:rsid w:val="00DD2C32"/>
    <w:pPr>
      <w:spacing w:after="240"/>
      <w:ind w:left="1440" w:right="1440"/>
    </w:pPr>
  </w:style>
  <w:style w:type="paragraph" w:styleId="Salutation">
    <w:name w:val="Salutation"/>
    <w:basedOn w:val="AGNormal"/>
    <w:next w:val="Normal"/>
    <w:link w:val="SalutationChar"/>
    <w:rsid w:val="00DD2C32"/>
  </w:style>
  <w:style w:type="character" w:customStyle="1" w:styleId="SalutationChar">
    <w:name w:val="Salutation Char"/>
    <w:basedOn w:val="DefaultParagraphFont"/>
    <w:link w:val="Salutation"/>
    <w:rsid w:val="00DD2C32"/>
    <w:rPr>
      <w:rFonts w:ascii="Times New Roman" w:eastAsia="Times New Roman" w:hAnsi="Times New Roman" w:cs="Times New Roman"/>
      <w:kern w:val="24"/>
      <w:sz w:val="24"/>
      <w:szCs w:val="24"/>
    </w:rPr>
  </w:style>
  <w:style w:type="paragraph" w:customStyle="1" w:styleId="SignatureBlock">
    <w:name w:val="Signature Block"/>
    <w:basedOn w:val="AGNormal"/>
    <w:rsid w:val="00DD2C32"/>
    <w:pPr>
      <w:tabs>
        <w:tab w:val="left" w:pos="5040"/>
        <w:tab w:val="right" w:leader="underscore" w:pos="9360"/>
      </w:tabs>
      <w:spacing w:after="720"/>
      <w:ind w:left="4320"/>
      <w:contextualSpacing/>
    </w:pPr>
  </w:style>
  <w:style w:type="character" w:customStyle="1" w:styleId="SmallCaps">
    <w:name w:val="Small Caps"/>
    <w:basedOn w:val="DefaultParagraphFont"/>
    <w:rsid w:val="00DD2C32"/>
    <w:rPr>
      <w:smallCaps/>
    </w:rPr>
  </w:style>
  <w:style w:type="character" w:styleId="Strong">
    <w:name w:val="Strong"/>
    <w:basedOn w:val="DefaultParagraphFont"/>
    <w:uiPriority w:val="22"/>
    <w:semiHidden/>
    <w:rsid w:val="00DD2C32"/>
    <w:rPr>
      <w:b/>
      <w:bCs/>
    </w:rPr>
  </w:style>
  <w:style w:type="paragraph" w:styleId="Subtitle">
    <w:name w:val="Subtitle"/>
    <w:basedOn w:val="AGNormal"/>
    <w:next w:val="BodyText"/>
    <w:link w:val="SubtitleChar"/>
    <w:qFormat/>
    <w:rsid w:val="00DD2C32"/>
    <w:pPr>
      <w:keepNext/>
      <w:spacing w:after="240"/>
      <w:jc w:val="center"/>
    </w:pPr>
    <w:rPr>
      <w:rFonts w:cs="Arial"/>
      <w:b/>
    </w:rPr>
  </w:style>
  <w:style w:type="character" w:customStyle="1" w:styleId="SubtitleChar">
    <w:name w:val="Subtitle Char"/>
    <w:basedOn w:val="DefaultParagraphFont"/>
    <w:link w:val="Subtitle"/>
    <w:rsid w:val="00DD2C32"/>
    <w:rPr>
      <w:rFonts w:ascii="Times New Roman" w:eastAsia="Times New Roman" w:hAnsi="Times New Roman" w:cs="Arial"/>
      <w:b/>
      <w:kern w:val="24"/>
      <w:sz w:val="24"/>
      <w:szCs w:val="24"/>
    </w:rPr>
  </w:style>
  <w:style w:type="character" w:styleId="SubtleEmphasis">
    <w:name w:val="Subtle Emphasis"/>
    <w:basedOn w:val="DefaultParagraphFont"/>
    <w:uiPriority w:val="19"/>
    <w:semiHidden/>
    <w:rsid w:val="00DD2C32"/>
    <w:rPr>
      <w:i/>
      <w:iCs/>
      <w:color w:val="808080" w:themeColor="text1" w:themeTint="7F"/>
    </w:rPr>
  </w:style>
  <w:style w:type="character" w:styleId="SubtleReference">
    <w:name w:val="Subtle Reference"/>
    <w:basedOn w:val="DefaultParagraphFont"/>
    <w:uiPriority w:val="31"/>
    <w:semiHidden/>
    <w:rsid w:val="00DD2C32"/>
    <w:rPr>
      <w:smallCaps/>
      <w:color w:val="C0504D" w:themeColor="accent2"/>
      <w:u w:val="single"/>
    </w:rPr>
  </w:style>
  <w:style w:type="table" w:styleId="Table3Deffects1">
    <w:name w:val="Table 3D effects 1"/>
    <w:basedOn w:val="TableNormal"/>
    <w:rsid w:val="00DD2C32"/>
    <w:pPr>
      <w:spacing w:after="0" w:line="240" w:lineRule="auto"/>
    </w:pPr>
    <w:rPr>
      <w:rFonts w:ascii="Times New Roman" w:hAnsi="Times New Roman" w:cs="Times New Roman"/>
      <w:kern w:val="24"/>
      <w:sz w:val="20"/>
      <w:szCs w:val="20"/>
      <w:lang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2C32"/>
    <w:pPr>
      <w:spacing w:after="0" w:line="240" w:lineRule="auto"/>
    </w:pPr>
    <w:rPr>
      <w:rFonts w:ascii="Times New Roman" w:hAnsi="Times New Roman" w:cs="Times New Roman"/>
      <w:kern w:val="24"/>
      <w:sz w:val="20"/>
      <w:szCs w:val="20"/>
      <w:lang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2C32"/>
    <w:pPr>
      <w:spacing w:after="0" w:line="240" w:lineRule="auto"/>
    </w:pPr>
    <w:rPr>
      <w:rFonts w:ascii="Times New Roman" w:hAnsi="Times New Roman" w:cs="Times New Roman"/>
      <w:kern w:val="24"/>
      <w:sz w:val="20"/>
      <w:szCs w:val="20"/>
      <w:lang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2C32"/>
    <w:pPr>
      <w:spacing w:after="0" w:line="240" w:lineRule="auto"/>
    </w:pPr>
    <w:rPr>
      <w:rFonts w:ascii="Times New Roman" w:hAnsi="Times New Roman" w:cs="Times New Roman"/>
      <w:color w:val="000080"/>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2C32"/>
    <w:pPr>
      <w:spacing w:after="0" w:line="240" w:lineRule="auto"/>
    </w:pPr>
    <w:rPr>
      <w:rFonts w:ascii="Times New Roman" w:hAnsi="Times New Roman" w:cs="Times New Roman"/>
      <w:color w:val="FFFFFF"/>
      <w:kern w:val="24"/>
      <w:sz w:val="20"/>
      <w:szCs w:val="20"/>
      <w:lang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2C32"/>
    <w:pPr>
      <w:spacing w:after="0" w:line="240" w:lineRule="auto"/>
    </w:pPr>
    <w:rPr>
      <w:rFonts w:ascii="Times New Roman" w:hAnsi="Times New Roman" w:cs="Times New Roman"/>
      <w:kern w:val="24"/>
      <w:sz w:val="20"/>
      <w:szCs w:val="20"/>
      <w:lang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2C32"/>
    <w:pPr>
      <w:spacing w:after="0" w:line="240" w:lineRule="auto"/>
    </w:pPr>
    <w:rPr>
      <w:rFonts w:ascii="Times New Roman" w:hAnsi="Times New Roman" w:cs="Times New Roman"/>
      <w:kern w:val="24"/>
      <w:sz w:val="20"/>
      <w:szCs w:val="20"/>
      <w:lang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2C32"/>
    <w:pPr>
      <w:spacing w:after="0" w:line="240" w:lineRule="auto"/>
    </w:pPr>
    <w:rPr>
      <w:rFonts w:ascii="Times New Roman" w:hAnsi="Times New Roman" w:cs="Times New Roman"/>
      <w:b/>
      <w:bCs/>
      <w:kern w:val="24"/>
      <w:sz w:val="20"/>
      <w:szCs w:val="20"/>
      <w:lang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2C32"/>
    <w:pPr>
      <w:spacing w:after="0" w:line="240" w:lineRule="auto"/>
    </w:pPr>
    <w:rPr>
      <w:rFonts w:ascii="Times New Roman" w:hAnsi="Times New Roman" w:cs="Times New Roman"/>
      <w:b/>
      <w:bCs/>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2C32"/>
    <w:pPr>
      <w:spacing w:after="0" w:line="240" w:lineRule="auto"/>
    </w:pPr>
    <w:rPr>
      <w:rFonts w:ascii="Times New Roman" w:hAnsi="Times New Roman" w:cs="Times New Roman"/>
      <w:b/>
      <w:bCs/>
      <w:kern w:val="24"/>
      <w:sz w:val="20"/>
      <w:szCs w:val="20"/>
      <w:lang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2C32"/>
    <w:pPr>
      <w:spacing w:after="0" w:line="240" w:lineRule="auto"/>
    </w:pPr>
    <w:rPr>
      <w:rFonts w:ascii="Times New Roman" w:hAnsi="Times New Roman" w:cs="Times New Roman"/>
      <w:kern w:val="24"/>
      <w:sz w:val="20"/>
      <w:szCs w:val="20"/>
      <w:lang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2C32"/>
    <w:pPr>
      <w:spacing w:after="0" w:line="240" w:lineRule="auto"/>
    </w:pPr>
    <w:rPr>
      <w:rFonts w:ascii="Times New Roman" w:hAnsi="Times New Roman" w:cs="Times New Roman"/>
      <w:kern w:val="24"/>
      <w:sz w:val="20"/>
      <w:szCs w:val="20"/>
      <w:lang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2C32"/>
    <w:pPr>
      <w:spacing w:after="0" w:line="240" w:lineRule="auto"/>
    </w:pPr>
    <w:rPr>
      <w:rFonts w:ascii="Times New Roman" w:hAnsi="Times New Roman" w:cs="Times New Roman"/>
      <w:kern w:val="24"/>
      <w:sz w:val="20"/>
      <w:szCs w:val="20"/>
      <w:lang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2C32"/>
    <w:pPr>
      <w:spacing w:after="0" w:line="240" w:lineRule="auto"/>
    </w:pPr>
    <w:rPr>
      <w:rFonts w:ascii="Times New Roman" w:hAnsi="Times New Roman" w:cs="Times New Roman"/>
      <w:kern w:val="24"/>
      <w:sz w:val="20"/>
      <w:szCs w:val="20"/>
      <w:lang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D2C32"/>
    <w:pPr>
      <w:spacing w:after="0" w:line="240" w:lineRule="auto"/>
    </w:pPr>
    <w:rPr>
      <w:rFonts w:ascii="Times New Roman" w:hAnsi="Times New Roman" w:cs="Times New Roman"/>
      <w:kern w:val="24"/>
      <w:sz w:val="24"/>
      <w:szCs w:val="20"/>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rsid w:val="00DD2C32"/>
    <w:pPr>
      <w:spacing w:after="0"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2C32"/>
    <w:pPr>
      <w:spacing w:after="0" w:line="240" w:lineRule="auto"/>
    </w:pPr>
    <w:rPr>
      <w:rFonts w:ascii="Times New Roman" w:hAnsi="Times New Roman" w:cs="Times New Roman"/>
      <w:kern w:val="24"/>
      <w:sz w:val="20"/>
      <w:szCs w:val="20"/>
      <w:lang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2C32"/>
    <w:pPr>
      <w:spacing w:after="0" w:line="240" w:lineRule="auto"/>
    </w:pPr>
    <w:rPr>
      <w:rFonts w:ascii="Times New Roman" w:hAnsi="Times New Roman" w:cs="Times New Roman"/>
      <w:kern w:val="24"/>
      <w:sz w:val="20"/>
      <w:szCs w:val="20"/>
      <w:lang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2C32"/>
    <w:pPr>
      <w:spacing w:after="0" w:line="240" w:lineRule="auto"/>
    </w:pPr>
    <w:rPr>
      <w:rFonts w:ascii="Times New Roman" w:hAnsi="Times New Roman" w:cs="Times New Roman"/>
      <w:kern w:val="24"/>
      <w:sz w:val="20"/>
      <w:szCs w:val="20"/>
      <w:lang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2C32"/>
    <w:pPr>
      <w:spacing w:after="0" w:line="240" w:lineRule="auto"/>
    </w:pPr>
    <w:rPr>
      <w:rFonts w:ascii="Times New Roman" w:hAnsi="Times New Roman" w:cs="Times New Roman"/>
      <w:b/>
      <w:bCs/>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2C32"/>
    <w:pPr>
      <w:spacing w:after="0" w:line="240" w:lineRule="auto"/>
    </w:pPr>
    <w:rPr>
      <w:rFonts w:ascii="Times New Roman" w:hAnsi="Times New Roman" w:cs="Times New Roman"/>
      <w:kern w:val="24"/>
      <w:sz w:val="20"/>
      <w:szCs w:val="20"/>
      <w:lang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2C32"/>
    <w:pPr>
      <w:spacing w:after="0" w:line="240" w:lineRule="auto"/>
    </w:pPr>
    <w:rPr>
      <w:rFonts w:ascii="Times New Roman" w:hAnsi="Times New Roman" w:cs="Times New Roman"/>
      <w:kern w:val="24"/>
      <w:sz w:val="20"/>
      <w:szCs w:val="20"/>
      <w:lang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2C32"/>
    <w:pPr>
      <w:spacing w:after="0" w:line="240" w:lineRule="auto"/>
    </w:pPr>
    <w:rPr>
      <w:rFonts w:ascii="Times New Roman" w:hAnsi="Times New Roman" w:cs="Times New Roman"/>
      <w:kern w:val="24"/>
      <w:sz w:val="20"/>
      <w:szCs w:val="20"/>
      <w:lang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2C32"/>
    <w:pPr>
      <w:spacing w:after="0"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2C32"/>
    <w:pPr>
      <w:spacing w:after="0"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2C32"/>
    <w:pPr>
      <w:spacing w:after="0" w:line="240" w:lineRule="auto"/>
    </w:pPr>
    <w:rPr>
      <w:rFonts w:ascii="Times New Roman" w:hAnsi="Times New Roman" w:cs="Times New Roman"/>
      <w:kern w:val="24"/>
      <w:sz w:val="20"/>
      <w:szCs w:val="20"/>
      <w:lang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2C32"/>
    <w:pPr>
      <w:spacing w:after="0" w:line="240" w:lineRule="auto"/>
    </w:pPr>
    <w:rPr>
      <w:rFonts w:ascii="Times New Roman" w:hAnsi="Times New Roman" w:cs="Times New Roman"/>
      <w:kern w:val="24"/>
      <w:sz w:val="20"/>
      <w:szCs w:val="20"/>
      <w:lang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AGNormal"/>
    <w:rsid w:val="00DD2C32"/>
    <w:pPr>
      <w:ind w:left="240" w:hanging="240"/>
    </w:pPr>
  </w:style>
  <w:style w:type="paragraph" w:styleId="TableofFigures">
    <w:name w:val="table of figures"/>
    <w:basedOn w:val="AGNormal"/>
    <w:semiHidden/>
    <w:unhideWhenUsed/>
    <w:rsid w:val="00DD2C32"/>
    <w:pPr>
      <w:ind w:left="480" w:hanging="480"/>
    </w:pPr>
  </w:style>
  <w:style w:type="table" w:styleId="TableProfessional">
    <w:name w:val="Table Professional"/>
    <w:basedOn w:val="TableNormal"/>
    <w:rsid w:val="00DD2C32"/>
    <w:pPr>
      <w:spacing w:after="0" w:line="240" w:lineRule="auto"/>
    </w:pPr>
    <w:rPr>
      <w:rFonts w:ascii="Times New Roman" w:hAnsi="Times New Roman" w:cs="Times New Roman"/>
      <w:kern w:val="24"/>
      <w:sz w:val="20"/>
      <w:szCs w:val="20"/>
      <w:lang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2C32"/>
    <w:pPr>
      <w:spacing w:after="0" w:line="240" w:lineRule="auto"/>
    </w:pPr>
    <w:rPr>
      <w:rFonts w:ascii="Times New Roman" w:hAnsi="Times New Roman" w:cs="Times New Roman"/>
      <w:kern w:val="24"/>
      <w:sz w:val="20"/>
      <w:szCs w:val="20"/>
      <w:lang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2C32"/>
    <w:pPr>
      <w:spacing w:after="0" w:line="240" w:lineRule="auto"/>
    </w:pPr>
    <w:rPr>
      <w:rFonts w:ascii="Times New Roman" w:hAnsi="Times New Roman" w:cs="Times New Roman"/>
      <w:kern w:val="24"/>
      <w:sz w:val="20"/>
      <w:szCs w:val="20"/>
      <w:lang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2C32"/>
    <w:pPr>
      <w:spacing w:after="0" w:line="240" w:lineRule="auto"/>
    </w:pPr>
    <w:rPr>
      <w:rFonts w:ascii="Times New Roman" w:hAnsi="Times New Roman" w:cs="Times New Roman"/>
      <w:kern w:val="24"/>
      <w:sz w:val="20"/>
      <w:szCs w:val="20"/>
      <w:lang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2C32"/>
    <w:pPr>
      <w:spacing w:after="0" w:line="240" w:lineRule="auto"/>
    </w:pPr>
    <w:rPr>
      <w:rFonts w:ascii="Times New Roman" w:hAnsi="Times New Roman" w:cs="Times New Roman"/>
      <w:kern w:val="24"/>
      <w:sz w:val="20"/>
      <w:szCs w:val="20"/>
      <w:lang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2C32"/>
    <w:pPr>
      <w:spacing w:after="0" w:line="240" w:lineRule="auto"/>
    </w:pPr>
    <w:rPr>
      <w:rFonts w:ascii="Times New Roman" w:hAnsi="Times New Roman" w:cs="Times New Roman"/>
      <w:kern w:val="24"/>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D2C32"/>
    <w:pPr>
      <w:spacing w:after="0" w:line="240" w:lineRule="auto"/>
    </w:pPr>
    <w:rPr>
      <w:rFonts w:ascii="Times New Roman" w:hAnsi="Times New Roman" w:cs="Times New Roman"/>
      <w:kern w:val="24"/>
      <w:sz w:val="20"/>
      <w:szCs w:val="20"/>
      <w:lang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2C32"/>
    <w:pPr>
      <w:spacing w:after="0" w:line="240" w:lineRule="auto"/>
    </w:pPr>
    <w:rPr>
      <w:rFonts w:ascii="Times New Roman" w:hAnsi="Times New Roman" w:cs="Times New Roman"/>
      <w:kern w:val="24"/>
      <w:sz w:val="20"/>
      <w:szCs w:val="20"/>
      <w:lang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2C32"/>
    <w:pPr>
      <w:spacing w:after="0" w:line="240" w:lineRule="auto"/>
    </w:pPr>
    <w:rPr>
      <w:rFonts w:ascii="Times New Roman" w:hAnsi="Times New Roman" w:cs="Times New Roman"/>
      <w:kern w:val="24"/>
      <w:sz w:val="20"/>
      <w:szCs w:val="20"/>
      <w:lang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AGNormal"/>
    <w:next w:val="BodyText"/>
    <w:link w:val="TitleChar"/>
    <w:qFormat/>
    <w:rsid w:val="00DD2C32"/>
    <w:pPr>
      <w:keepNext/>
      <w:spacing w:after="240"/>
      <w:jc w:val="center"/>
    </w:pPr>
    <w:rPr>
      <w:rFonts w:cs="Arial"/>
      <w:b/>
      <w:bCs/>
      <w:caps/>
    </w:rPr>
  </w:style>
  <w:style w:type="character" w:customStyle="1" w:styleId="TitleChar">
    <w:name w:val="Title Char"/>
    <w:basedOn w:val="DefaultParagraphFont"/>
    <w:link w:val="Title"/>
    <w:rsid w:val="00DD2C32"/>
    <w:rPr>
      <w:rFonts w:ascii="Times New Roman" w:eastAsia="Times New Roman" w:hAnsi="Times New Roman" w:cs="Arial"/>
      <w:b/>
      <w:bCs/>
      <w:caps/>
      <w:kern w:val="24"/>
      <w:sz w:val="24"/>
      <w:szCs w:val="24"/>
    </w:rPr>
  </w:style>
  <w:style w:type="paragraph" w:styleId="TOAHeading">
    <w:name w:val="toa heading"/>
    <w:basedOn w:val="AGNormal"/>
    <w:next w:val="TableofAuthorities"/>
    <w:semiHidden/>
    <w:unhideWhenUsed/>
    <w:rsid w:val="00DD2C32"/>
    <w:pPr>
      <w:spacing w:after="240"/>
    </w:pPr>
    <w:rPr>
      <w:rFonts w:ascii="Times New Roman Bold" w:hAnsi="Times New Roman Bold" w:cs="Arial"/>
      <w:b/>
      <w:bCs/>
      <w:caps/>
    </w:rPr>
  </w:style>
  <w:style w:type="paragraph" w:styleId="TOC1">
    <w:name w:val="toc 1"/>
    <w:basedOn w:val="AGNormal"/>
    <w:next w:val="AGNormal"/>
    <w:autoRedefine/>
    <w:uiPriority w:val="1"/>
    <w:rsid w:val="00DD2C32"/>
    <w:pPr>
      <w:tabs>
        <w:tab w:val="right" w:leader="dot" w:pos="9360"/>
      </w:tabs>
      <w:spacing w:before="120"/>
      <w:ind w:left="720" w:right="720" w:hanging="720"/>
    </w:pPr>
  </w:style>
  <w:style w:type="paragraph" w:styleId="TOC2">
    <w:name w:val="toc 2"/>
    <w:basedOn w:val="AGNormal"/>
    <w:next w:val="AGNormal"/>
    <w:autoRedefine/>
    <w:uiPriority w:val="1"/>
    <w:rsid w:val="00DD2C32"/>
    <w:pPr>
      <w:tabs>
        <w:tab w:val="right" w:leader="dot" w:pos="9360"/>
      </w:tabs>
      <w:ind w:left="1440" w:right="720" w:hanging="720"/>
    </w:pPr>
  </w:style>
  <w:style w:type="paragraph" w:styleId="TOC3">
    <w:name w:val="toc 3"/>
    <w:basedOn w:val="AGNormal"/>
    <w:next w:val="AGNormal"/>
    <w:autoRedefine/>
    <w:uiPriority w:val="1"/>
    <w:rsid w:val="00DD2C32"/>
    <w:pPr>
      <w:tabs>
        <w:tab w:val="right" w:leader="dot" w:pos="9360"/>
      </w:tabs>
      <w:ind w:left="2160" w:right="720" w:hanging="720"/>
    </w:pPr>
  </w:style>
  <w:style w:type="paragraph" w:styleId="TOC4">
    <w:name w:val="toc 4"/>
    <w:basedOn w:val="AGNormal"/>
    <w:next w:val="AGNormal"/>
    <w:autoRedefine/>
    <w:uiPriority w:val="1"/>
    <w:rsid w:val="00DD2C32"/>
    <w:pPr>
      <w:tabs>
        <w:tab w:val="right" w:leader="dot" w:pos="9360"/>
      </w:tabs>
      <w:ind w:left="2880" w:right="720" w:hanging="720"/>
    </w:pPr>
  </w:style>
  <w:style w:type="paragraph" w:styleId="TOC5">
    <w:name w:val="toc 5"/>
    <w:basedOn w:val="AGNormal"/>
    <w:next w:val="AGNormal"/>
    <w:autoRedefine/>
    <w:uiPriority w:val="1"/>
    <w:rsid w:val="00DD2C32"/>
    <w:pPr>
      <w:tabs>
        <w:tab w:val="right" w:leader="dot" w:pos="9360"/>
      </w:tabs>
      <w:ind w:left="3600" w:right="720" w:hanging="720"/>
    </w:pPr>
  </w:style>
  <w:style w:type="paragraph" w:styleId="TOC6">
    <w:name w:val="toc 6"/>
    <w:basedOn w:val="AGNormal"/>
    <w:next w:val="AGNormal"/>
    <w:autoRedefine/>
    <w:uiPriority w:val="1"/>
    <w:rsid w:val="00DD2C32"/>
    <w:pPr>
      <w:tabs>
        <w:tab w:val="right" w:leader="dot" w:pos="9360"/>
      </w:tabs>
      <w:ind w:left="4320" w:right="720" w:hanging="720"/>
    </w:pPr>
  </w:style>
  <w:style w:type="paragraph" w:styleId="TOC7">
    <w:name w:val="toc 7"/>
    <w:basedOn w:val="AGNormal"/>
    <w:next w:val="AGNormal"/>
    <w:autoRedefine/>
    <w:uiPriority w:val="1"/>
    <w:rsid w:val="00DD2C32"/>
    <w:pPr>
      <w:tabs>
        <w:tab w:val="right" w:leader="dot" w:pos="9360"/>
      </w:tabs>
      <w:ind w:left="5040" w:right="720" w:hanging="720"/>
    </w:pPr>
  </w:style>
  <w:style w:type="paragraph" w:styleId="TOC8">
    <w:name w:val="toc 8"/>
    <w:basedOn w:val="AGNormal"/>
    <w:next w:val="AGNormal"/>
    <w:autoRedefine/>
    <w:uiPriority w:val="1"/>
    <w:rsid w:val="00DD2C32"/>
    <w:pPr>
      <w:tabs>
        <w:tab w:val="right" w:pos="9360"/>
      </w:tabs>
      <w:ind w:left="5760" w:right="720" w:hanging="720"/>
    </w:pPr>
  </w:style>
  <w:style w:type="paragraph" w:styleId="TOC9">
    <w:name w:val="toc 9"/>
    <w:basedOn w:val="AGNormal"/>
    <w:next w:val="AGNormal"/>
    <w:autoRedefine/>
    <w:uiPriority w:val="1"/>
    <w:rsid w:val="00DD2C32"/>
    <w:pPr>
      <w:tabs>
        <w:tab w:val="right" w:pos="9360"/>
      </w:tabs>
      <w:ind w:left="6480" w:right="720" w:hanging="720"/>
    </w:pPr>
  </w:style>
  <w:style w:type="paragraph" w:styleId="TOCHeading">
    <w:name w:val="TOC Heading"/>
    <w:basedOn w:val="AGNormal"/>
    <w:rsid w:val="00DD2C32"/>
    <w:pPr>
      <w:spacing w:after="240"/>
      <w:jc w:val="center"/>
    </w:pPr>
    <w:rPr>
      <w:rFonts w:ascii="Times New Roman Bold" w:hAnsi="Times New Roman Bold" w:cs="Times New Roman Bold"/>
      <w:b/>
      <w:bCs/>
      <w:caps/>
    </w:rPr>
  </w:style>
  <w:style w:type="character" w:customStyle="1" w:styleId="Underline">
    <w:name w:val="Underline"/>
    <w:basedOn w:val="DefaultParagraphFont"/>
    <w:uiPriority w:val="2"/>
    <w:rsid w:val="00DD2C3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Friedman</dc:creator>
  <cp:keywords/>
  <cp:lastModifiedBy>Kenny Weiss</cp:lastModifiedBy>
  <cp:revision>2</cp:revision>
  <cp:lastPrinted>2019-12-03T20:13:00Z</cp:lastPrinted>
  <dcterms:created xsi:type="dcterms:W3CDTF">2019-12-03T20:13:00Z</dcterms:created>
  <dcterms:modified xsi:type="dcterms:W3CDTF">2019-12-03T20:13:00Z</dcterms:modified>
</cp:coreProperties>
</file>